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31" w:rsidRPr="00920E31" w:rsidRDefault="00920E31" w:rsidP="0092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0E3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ПАСПОРТ ВІДКРИТИХ ТОРГІВ (АУКЦІОНУ) з продажу активів (майна) ПУАТ «ФІДОБАНК»</w:t>
      </w:r>
    </w:p>
    <w:p w:rsidR="00920E31" w:rsidRPr="00920E31" w:rsidRDefault="00920E31" w:rsidP="00920E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920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</w:t>
      </w:r>
      <w:bookmarkStart w:id="0" w:name="_GoBack"/>
      <w:bookmarkEnd w:id="0"/>
      <w:r w:rsidRPr="00920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х торгів (</w:t>
      </w:r>
      <w:proofErr w:type="spellStart"/>
      <w:r w:rsidRPr="00920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голандського</w:t>
      </w:r>
      <w:proofErr w:type="spellEnd"/>
      <w:r w:rsidRPr="00920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аукціону) з продажу наступних активів, що обліковуються на балансі ПУАТ «ФІДОБАНК»</w:t>
      </w:r>
    </w:p>
    <w:p w:rsidR="00920E31" w:rsidRPr="00920E31" w:rsidRDefault="00920E31" w:rsidP="0092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567"/>
        <w:gridCol w:w="1982"/>
        <w:gridCol w:w="1992"/>
        <w:gridCol w:w="1517"/>
      </w:tblGrid>
      <w:tr w:rsidR="00920E31" w:rsidRPr="00920E31" w:rsidTr="00920E3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920E31" w:rsidRPr="00920E31" w:rsidTr="00920E3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GL24N014335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Транспортний засіб та основні засоби, а саме: Легковий автомобіль TOYOTA COROLLA, седан-В, 2013 року випуску, номер кузова NMTBB4JE90R020554, номер державної реєстрації АА6314ОЕ, що належить ПУАТ "ФІДОБАНК" та основні засоби у загальній кількості 217 одиниць, що належать ПАТ "КБ "НАДРА".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18.12.2019 - 453 133,20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226 566,60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" w:history="1">
              <w:r w:rsidRPr="00920E3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211811</w:t>
              </w:r>
            </w:hyperlink>
          </w:p>
        </w:tc>
      </w:tr>
      <w:tr w:rsidR="00920E31" w:rsidRPr="00920E31" w:rsidTr="00920E3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GL24N014336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Транспортний засіб та основні засоби, а саме: Легковий автомобіль TOYOTA COROLLA, седан-В, 2012 року випуску, номер кузова JTNBV56E50J191074, номер державної реєстрації АА4904КК, що належить ПУАТ "ФІДОБАНК" та основні засоби у загальній кількості 150 одиниць, що належать ПАТ "КБ "НАДРА".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18.12.2019 - 374 932,62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187 466,31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" w:history="1">
              <w:r w:rsidRPr="00920E3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211812</w:t>
              </w:r>
            </w:hyperlink>
          </w:p>
        </w:tc>
      </w:tr>
    </w:tbl>
    <w:p w:rsidR="00920E31" w:rsidRPr="00920E31" w:rsidRDefault="00920E31" w:rsidP="00920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0E3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920E3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Номер та дата рішення Фонду про затвердження умов продажу активів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№ 811 від 22.11.2019 р.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Організатор відкритих торгів (аукціону)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ЄДИНИЙ КАБІНЕТ - 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Посилання на перелік організаторів відкритих торгів </w:t>
            </w: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(аукціонів):</w:t>
            </w:r>
            <w:proofErr w:type="spellStart"/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begin"/>
            </w: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instrText xml:space="preserve"> HYPERLINK "http://torgi.fg.gov.ua/prozorrosale" </w:instrText>
            </w: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separate"/>
            </w:r>
            <w:r w:rsidRPr="00920E31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http</w:t>
            </w:r>
            <w:proofErr w:type="spellEnd"/>
            <w:r w:rsidRPr="00920E31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://torgi.fg.gov.ua/</w:t>
            </w:r>
            <w:proofErr w:type="spellStart"/>
            <w:r w:rsidRPr="00920E31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prozorrosale</w:t>
            </w:r>
            <w:proofErr w:type="spellEnd"/>
            <w:r w:rsidRPr="00920E31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 xml:space="preserve">    </w:t>
            </w: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end"/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Учасники відкритих торгів (аукціону)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Юридичні особи та фізичні особи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гарантійного внеску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5% (п`ять) відсотків від початкової ціни реалізації лотів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Банківські реквізити для перерахування гарантійного внеску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7" w:history="1">
              <w:r w:rsidRPr="00920E3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http://torgi.fg.gov.ua/prozorrosale</w:t>
              </w:r>
            </w:hyperlink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   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Крок аукціону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1% (один) відсоток від початкової ціни реалізації лотів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Порядок ознайомлення з активом у кімнаті даних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Ознайомитись з майном можна:  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ПУАТ «ФІДОБАНК» </w:t>
            </w:r>
            <w:proofErr w:type="spellStart"/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Тел</w:t>
            </w:r>
            <w:proofErr w:type="spellEnd"/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(044) 593-00-00,  м. Київ, бульвар Тараса Шевченка 8/26: Roman.Pogrebniak@fidobank.ua [ mailto:Roman.Pogrebniak@fidobank.ua ]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Контактна особа банку з питань ознайомлення з активом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ПУАТ «ФІДОБАНК»: Погребняк Роман Олександрович, </w:t>
            </w:r>
            <w:proofErr w:type="spellStart"/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м.Київ</w:t>
            </w:r>
            <w:proofErr w:type="spellEnd"/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бульвар Тараса Шевченка, 8/26, Телефон: (044)593-00-42, адреса електронної пошти: Roman.Pogrebniak@fidobank.ua ПАТ «КБ «НАДРА»: Грязнова Н. В., </w:t>
            </w:r>
            <w:proofErr w:type="spellStart"/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м.Київ</w:t>
            </w:r>
            <w:proofErr w:type="spellEnd"/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вул.Січових</w:t>
            </w:r>
            <w:proofErr w:type="spellEnd"/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Стрільців, 15, Телефон:.+30443640067, +380444990540; +380444990546, адреса електронної пошти: saledep@nadrabank.kiev.ua, nina.hriaznova@nadrabank.kiev.ua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Дата проведення відкритих торгів (аукціону)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  <w:p w:rsidR="00920E31" w:rsidRPr="00920E31" w:rsidRDefault="00920E31" w:rsidP="00920E3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18.12.2019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Час проведення відкритих торгів (аукціону)/електронного аукціону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Електронний аукціон розпочинається в проміжок часу з 9-30 год. до 10-00 год.</w:t>
            </w: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Термін прийняття заяв про участь у відкритих торгах (аукціоні)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920E31" w:rsidRPr="00920E31" w:rsidRDefault="00920E31" w:rsidP="00920E3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Кінцевий термін прийняття заяв: 18.12.2019  </w:t>
            </w:r>
            <w:r w:rsidRPr="00920E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" w:history="1">
              <w:r w:rsidRPr="00920E3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uk-UA" w:eastAsia="ru-RU"/>
                </w:rPr>
                <w:t>www.prozorro.sale</w:t>
              </w:r>
            </w:hyperlink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   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Кінцева дата перерахування гарантійного внеску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   18.12.2019  </w:t>
            </w:r>
            <w:r w:rsidRPr="00920E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920E31" w:rsidRPr="00920E31" w:rsidRDefault="00920E31" w:rsidP="00920E3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920E31" w:rsidRPr="00920E31" w:rsidTr="00920E31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Реєстраційний внесок відсутній.</w:t>
            </w:r>
          </w:p>
        </w:tc>
      </w:tr>
      <w:tr w:rsidR="00920E31" w:rsidRPr="00920E31" w:rsidTr="00920E31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0E31" w:rsidRPr="00920E31" w:rsidRDefault="00920E31" w:rsidP="00920E3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20E31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512CA9" w:rsidRPr="00920E31" w:rsidRDefault="00512CA9">
      <w:pPr>
        <w:rPr>
          <w:lang w:val="uk-UA"/>
        </w:rPr>
      </w:pPr>
    </w:p>
    <w:sectPr w:rsidR="00512CA9" w:rsidRPr="00920E31" w:rsidSect="00920E31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1"/>
    <w:rsid w:val="00512CA9"/>
    <w:rsid w:val="009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1812" TargetMode="External"/><Relationship Id="rId5" Type="http://schemas.openxmlformats.org/officeDocument/2006/relationships/hyperlink" Target="http://torgi.fg.gov.ua/2118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Мирослав Миколайович</dc:creator>
  <cp:lastModifiedBy>Мельниченко Мирослав Миколайович</cp:lastModifiedBy>
  <cp:revision>1</cp:revision>
  <dcterms:created xsi:type="dcterms:W3CDTF">2019-11-27T10:20:00Z</dcterms:created>
  <dcterms:modified xsi:type="dcterms:W3CDTF">2019-11-27T10:22:00Z</dcterms:modified>
</cp:coreProperties>
</file>