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01" w:rsidRPr="00940301" w:rsidRDefault="00940301" w:rsidP="0094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3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ПАСПОРТ ВІДКРИТИХ ТОРГІВ (АУКЦІОНУ) з продажу активів (майна) АТ «ВТБ БАНК»</w:t>
      </w:r>
    </w:p>
    <w:p w:rsidR="00940301" w:rsidRPr="00940301" w:rsidRDefault="00940301" w:rsidP="009403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03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(го</w:t>
      </w:r>
      <w:r w:rsidR="007256B4" w:rsidRPr="007256B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л</w:t>
      </w:r>
      <w:r w:rsidRPr="009403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ландського аукціону) з продажу наступних активів, що обліковуються на балансі АТ «ВТБ БАНК»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168"/>
        <w:gridCol w:w="1840"/>
        <w:gridCol w:w="1988"/>
        <w:gridCol w:w="2856"/>
      </w:tblGrid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GL18N010425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№52/07 від 21.06.2007, укладеним з юридичною особою, з забезпеченням, а саме: рухоме майно, запасні частини, з`єднання, вузли та агрегати, що використовуються для ремонту, переважно гусеничних кранів за </w:t>
            </w:r>
            <w:proofErr w:type="spellStart"/>
            <w:r w:rsidRPr="007256B4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м. Дніпропетровськ, вул. Героїв Сталінграду, фінансова порука фізичної особи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09.09.2019 - 4290537,86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858107,57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http://torgi.fg.gov.ua/207256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GL18N010426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№25.08/09-СК від 01.06.2009, укладеним з юридичною особою, з забезпеченням, а саме: товари в обороті (складові частини металопластикових вікон) за </w:t>
            </w:r>
            <w:proofErr w:type="spellStart"/>
            <w:r w:rsidRPr="007256B4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м. Хмельницький, вул. Молодіжна, фінансові поруки </w:t>
            </w:r>
            <w:r w:rsidRPr="007256B4">
              <w:rPr>
                <w:rFonts w:ascii="Times New Roman" w:hAnsi="Times New Roman" w:cs="Times New Roman"/>
              </w:rPr>
              <w:lastRenderedPageBreak/>
              <w:t>юридичних та фізичних осіб.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09.09.2019 - 224110,6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44822,12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http://torgi.fg.gov.ua/207257</w:t>
            </w:r>
          </w:p>
        </w:tc>
      </w:tr>
      <w:tr w:rsidR="00940301" w:rsidRPr="00940301" w:rsidTr="009F58B9">
        <w:trPr>
          <w:trHeight w:val="267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GL19N010427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>Право вимоги за кредитним договором №78/2001 від 01.01.2005, укладеним з юридичною особою, з забезпеченням, а саме: обладнання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09.09.2019 - 597558,61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119511,72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http://torgi.fg.gov.ua/207258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GL19N010428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>Право вимоги за кредитним договором №09.02/08-А від 13.05.2008, укладеним з юридичною особою, з забезпеченням, а саме: фінансові поруки фізичних осіб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09.09.2019 - 326752,23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65350,45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http://torgi.fg.gov.ua/207259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GL19N010429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>Право вимоги за кредитним договором №19/08 від 19.09.2008, укладеним з юридичною особою, з забезпеченням, а саме: фінансова порука фізичної ос</w:t>
            </w:r>
            <w:r w:rsidR="009F58B9" w:rsidRPr="007256B4">
              <w:rPr>
                <w:rFonts w:ascii="Times New Roman" w:hAnsi="Times New Roman" w:cs="Times New Roman"/>
              </w:rPr>
              <w:t>о</w:t>
            </w:r>
            <w:r w:rsidRPr="007256B4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09.09.2019 - 2807516,17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561503,23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http://torgi.fg.gov.ua/207260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GL18N010430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863A9F" w:rsidP="00863A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Майнові п</w:t>
            </w:r>
            <w:r w:rsidR="00940301" w:rsidRPr="007256B4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 xml:space="preserve">а </w:t>
            </w:r>
            <w:bookmarkStart w:id="0" w:name="_GoBack"/>
            <w:bookmarkEnd w:id="0"/>
            <w:r w:rsidR="00940301" w:rsidRPr="007256B4">
              <w:rPr>
                <w:rFonts w:ascii="Times New Roman" w:hAnsi="Times New Roman" w:cs="Times New Roman"/>
              </w:rPr>
              <w:t>за кредитним договором №КЛВ-2 від 06.09.2007, укладеним з юридичною особою, без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09.09.2019 - 1261265,2</w:t>
            </w:r>
            <w:r w:rsidR="000632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252253,04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http://torgi.fg.gov.ua/207261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GL19N010431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№61.68/12-М545 від </w:t>
            </w:r>
            <w:r w:rsidRPr="007256B4">
              <w:rPr>
                <w:rFonts w:ascii="Times New Roman" w:hAnsi="Times New Roman" w:cs="Times New Roman"/>
              </w:rPr>
              <w:lastRenderedPageBreak/>
              <w:t>26.11.2012, укладеним з юридичною особою, з забезпеченням, а саме: фінансова порука фізичної ос</w:t>
            </w:r>
            <w:r w:rsidR="009F58B9" w:rsidRPr="007256B4">
              <w:rPr>
                <w:rFonts w:ascii="Times New Roman" w:hAnsi="Times New Roman" w:cs="Times New Roman"/>
              </w:rPr>
              <w:t>о</w:t>
            </w:r>
            <w:r w:rsidRPr="007256B4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09.09.2019 - 223016,36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44603,27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http://torgi.fg.gov.ua/207262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GL18N010432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кредитними договорами №2013-01/36/DC від 28.03.2013, №2013-02/36/DC від 28.03.2013, укладеними з юридичною особою, з забезпеченням, а саме: виробниче обладнання за </w:t>
            </w:r>
            <w:proofErr w:type="spellStart"/>
            <w:r w:rsidRPr="007256B4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м. Суми, вул. Прикордонна, фінансові поруки юридичних осіб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09.09.2019 - 16282798,5</w:t>
            </w:r>
            <w:r w:rsidR="000632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3256559,7</w:t>
            </w:r>
            <w:r w:rsidR="000632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http://torgi.fg.gov.ua/207263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GL15N010433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№НКЛ 33/08 від 11.07.2008, укладеним з юридичною особою, з забезпеченням, а саме: транспортні засоби: </w:t>
            </w:r>
            <w:proofErr w:type="spellStart"/>
            <w:r w:rsidRPr="007256B4">
              <w:rPr>
                <w:rFonts w:ascii="Times New Roman" w:hAnsi="Times New Roman" w:cs="Times New Roman"/>
              </w:rPr>
              <w:t>сідловий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тягач-Е </w:t>
            </w:r>
            <w:proofErr w:type="spellStart"/>
            <w:r w:rsidRPr="007256B4">
              <w:rPr>
                <w:rFonts w:ascii="Times New Roman" w:hAnsi="Times New Roman" w:cs="Times New Roman"/>
              </w:rPr>
              <w:t>Volvo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FH 12.380 (1999 </w:t>
            </w:r>
            <w:proofErr w:type="spellStart"/>
            <w:r w:rsidRPr="007256B4">
              <w:rPr>
                <w:rFonts w:ascii="Times New Roman" w:hAnsi="Times New Roman" w:cs="Times New Roman"/>
              </w:rPr>
              <w:t>р.в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., н/причіп бортовий-Е </w:t>
            </w:r>
            <w:proofErr w:type="spellStart"/>
            <w:r w:rsidRPr="007256B4">
              <w:rPr>
                <w:rFonts w:ascii="Times New Roman" w:hAnsi="Times New Roman" w:cs="Times New Roman"/>
              </w:rPr>
              <w:t>Pacton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TXL 339 (1996 </w:t>
            </w:r>
            <w:proofErr w:type="spellStart"/>
            <w:r w:rsidRPr="007256B4">
              <w:rPr>
                <w:rFonts w:ascii="Times New Roman" w:hAnsi="Times New Roman" w:cs="Times New Roman"/>
              </w:rPr>
              <w:t>р.в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.) за </w:t>
            </w:r>
            <w:proofErr w:type="spellStart"/>
            <w:r w:rsidRPr="007256B4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7256B4">
              <w:rPr>
                <w:rFonts w:ascii="Times New Roman" w:hAnsi="Times New Roman" w:cs="Times New Roman"/>
              </w:rPr>
              <w:t xml:space="preserve"> м. Львів, вул. </w:t>
            </w:r>
            <w:proofErr w:type="spellStart"/>
            <w:r w:rsidRPr="007256B4">
              <w:rPr>
                <w:rFonts w:ascii="Times New Roman" w:hAnsi="Times New Roman" w:cs="Times New Roman"/>
              </w:rPr>
              <w:t>Федьковича</w:t>
            </w:r>
            <w:proofErr w:type="spellEnd"/>
            <w:r w:rsidRPr="007256B4">
              <w:rPr>
                <w:rFonts w:ascii="Times New Roman" w:hAnsi="Times New Roman" w:cs="Times New Roman"/>
              </w:rPr>
              <w:t>, фінансові поруки фізичних осіб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09.09.2019 - 10654982,72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2130996,54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http://torgi.fg.gov.ua/207264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GL19N010434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№86.1/13-М545 від </w:t>
            </w:r>
            <w:r w:rsidRPr="007256B4">
              <w:rPr>
                <w:rFonts w:ascii="Times New Roman" w:hAnsi="Times New Roman" w:cs="Times New Roman"/>
              </w:rPr>
              <w:lastRenderedPageBreak/>
              <w:t>22.01.2013, укладеним з юридичною особою, з забезпеченням, а сам</w:t>
            </w:r>
            <w:r w:rsidR="009F58B9" w:rsidRPr="007256B4">
              <w:rPr>
                <w:rFonts w:ascii="Times New Roman" w:hAnsi="Times New Roman" w:cs="Times New Roman"/>
              </w:rPr>
              <w:t>е: фінансова порука фізичної особ</w:t>
            </w:r>
            <w:r w:rsidRPr="007256B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09.09.2019 - 106596,87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21319,37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http://torgi.fg.gov.ua/207265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GL19N010435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>Право вимоги за кредитним договором №86.16/13-М545 від 23.09.2013, укладеним з юридичною особою, з забезпеченням, а саме: фінансова порука фізичної ос</w:t>
            </w:r>
            <w:r w:rsidR="009F58B9" w:rsidRPr="007256B4">
              <w:rPr>
                <w:rFonts w:ascii="Times New Roman" w:hAnsi="Times New Roman" w:cs="Times New Roman"/>
              </w:rPr>
              <w:t>о</w:t>
            </w:r>
            <w:r w:rsidRPr="007256B4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09.09.2019 - 131089,71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26217,94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http://torgi.fg.gov.ua/207266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GL19N010436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>Право вимоги за кредитним договором №86.20/13-М545 від 06.11.2013, укладеним з юридичною особою, з забезпеченням, а саме: фінансова порука фізичної ос</w:t>
            </w:r>
            <w:r w:rsidR="009F58B9" w:rsidRPr="007256B4">
              <w:rPr>
                <w:rFonts w:ascii="Times New Roman" w:hAnsi="Times New Roman" w:cs="Times New Roman"/>
              </w:rPr>
              <w:t>о</w:t>
            </w:r>
            <w:r w:rsidRPr="007256B4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09.09.2019 - 548396,45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109679,29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http://torgi.fg.gov.ua/207267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GL15N010437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№2.131/08-АК від 23.05.2008, укладеним з ФОП, з забезпеченням, а саме: транспортний засіб - автобус - D БАЗ А 079.14, 2008 </w:t>
            </w:r>
            <w:proofErr w:type="spellStart"/>
            <w:r w:rsidRPr="007256B4">
              <w:rPr>
                <w:rFonts w:ascii="Times New Roman" w:hAnsi="Times New Roman" w:cs="Times New Roman"/>
              </w:rPr>
              <w:t>р.в</w:t>
            </w:r>
            <w:proofErr w:type="spellEnd"/>
            <w:r w:rsidRPr="007256B4">
              <w:rPr>
                <w:rFonts w:ascii="Times New Roman" w:hAnsi="Times New Roman" w:cs="Times New Roman"/>
              </w:rPr>
              <w:t>., фінансова порука фізичної ос</w:t>
            </w:r>
            <w:r w:rsidR="009F58B9" w:rsidRPr="007256B4">
              <w:rPr>
                <w:rFonts w:ascii="Times New Roman" w:hAnsi="Times New Roman" w:cs="Times New Roman"/>
              </w:rPr>
              <w:t>о</w:t>
            </w:r>
            <w:r w:rsidRPr="007256B4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09.09.2019 - 110618,11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22123,62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http://torgi.fg.gov.ua/207268</w:t>
            </w:r>
          </w:p>
        </w:tc>
      </w:tr>
      <w:tr w:rsidR="00940301" w:rsidRPr="00940301" w:rsidTr="009F58B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GL19N010438</w:t>
            </w:r>
          </w:p>
        </w:tc>
        <w:tc>
          <w:tcPr>
            <w:tcW w:w="2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7256B4" w:rsidRDefault="00940301" w:rsidP="009F58B9">
            <w:pPr>
              <w:pStyle w:val="a5"/>
              <w:rPr>
                <w:rFonts w:ascii="Times New Roman" w:hAnsi="Times New Roman" w:cs="Times New Roman"/>
              </w:rPr>
            </w:pPr>
            <w:r w:rsidRPr="007256B4">
              <w:rPr>
                <w:rFonts w:ascii="Times New Roman" w:hAnsi="Times New Roman" w:cs="Times New Roman"/>
              </w:rPr>
              <w:t xml:space="preserve">Право вимоги за кредитним договором №1ВД </w:t>
            </w:r>
            <w:r w:rsidRPr="007256B4">
              <w:rPr>
                <w:rFonts w:ascii="Times New Roman" w:hAnsi="Times New Roman" w:cs="Times New Roman"/>
              </w:rPr>
              <w:lastRenderedPageBreak/>
              <w:t>від 15.02.2008, укладеним з юридичною особою, без</w:t>
            </w:r>
            <w:r w:rsidR="009F58B9" w:rsidRPr="007256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56B4">
              <w:rPr>
                <w:rFonts w:ascii="Times New Roman" w:hAnsi="Times New Roman" w:cs="Times New Roman"/>
              </w:rPr>
              <w:t xml:space="preserve">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09.09.2019 - 77613643,74</w:t>
            </w:r>
          </w:p>
        </w:tc>
        <w:tc>
          <w:tcPr>
            <w:tcW w:w="19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56B4" w:rsidRDefault="007256B4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15522728,75</w:t>
            </w:r>
          </w:p>
        </w:tc>
        <w:tc>
          <w:tcPr>
            <w:tcW w:w="2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2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http://torgi.fg.gov.ua/207269</w:t>
            </w:r>
          </w:p>
        </w:tc>
      </w:tr>
    </w:tbl>
    <w:p w:rsidR="00940301" w:rsidRPr="00940301" w:rsidRDefault="00940301" w:rsidP="0094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884"/>
      </w:tblGrid>
      <w:tr w:rsidR="00940301" w:rsidRPr="00940301" w:rsidTr="00940301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289 від 09.08.2019 р.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ЄДИНИЙ КАБІНЕТ -</w:t>
            </w:r>
          </w:p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fldChar w:fldCharType="begin"/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7256B4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u w:val="single"/>
              </w:rPr>
              <w:t>http</w:t>
            </w:r>
            <w:proofErr w:type="spellEnd"/>
            <w:r w:rsidRPr="007256B4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u w:val="single"/>
              </w:rPr>
              <w:t>://torgi.fg.gov.ua/</w:t>
            </w:r>
            <w:proofErr w:type="spellStart"/>
            <w:r w:rsidRPr="007256B4">
              <w:rPr>
                <w:rFonts w:ascii="Times New Roman" w:eastAsia="Times New Roman" w:hAnsi="Times New Roman" w:cs="Times New Roman"/>
                <w:color w:val="095197"/>
                <w:sz w:val="21"/>
                <w:szCs w:val="21"/>
                <w:u w:val="single"/>
              </w:rPr>
              <w:t>prozorrosale</w:t>
            </w:r>
            <w:proofErr w:type="spellEnd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 w:rsidRPr="007256B4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u w:val="single"/>
                </w:rPr>
                <w:t>http://torgi.fg.gov.ua/prozorrosale</w:t>
              </w:r>
            </w:hyperlink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7256B4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u w:val="single"/>
                </w:rPr>
                <w:t>http://torgi.fg.gov.ua/nda</w:t>
              </w:r>
            </w:hyperlink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</w: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 млн. грн.) необхідно діяти згідно з інструкцією </w:t>
            </w:r>
            <w:hyperlink r:id="rId7" w:history="1">
              <w:r w:rsidRPr="007256B4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u w:val="single"/>
                </w:rPr>
                <w:t>http://torgi.fg.gov.ua/help/poryadok</w:t>
              </w:r>
            </w:hyperlink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посилання на договір конфіденційності </w:t>
            </w:r>
            <w:hyperlink r:id="rId8" w:history="1">
              <w:r w:rsidRPr="007256B4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u w:val="single"/>
                </w:rPr>
                <w:t>http://torgi.fg.gov.ua/nda2</w:t>
              </w:r>
            </w:hyperlink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2) АТ «ВТБ БАНК» м. Київ, б-р. </w:t>
            </w:r>
            <w:proofErr w:type="spellStart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Т.Шевченка</w:t>
            </w:r>
            <w:proofErr w:type="spellEnd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spellEnd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Пушкінська, 8/26, електронна пошта info@vtb.com.ua [ mailto:info@vtb.com.ua ]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АТ «ВТБ БАНК», бульвар Тараса Шевченка/вулиця Пушкінська, буд. 8/26, м. Київ, 01024, </w:t>
            </w:r>
            <w:proofErr w:type="spellStart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</w:t>
            </w:r>
            <w:proofErr w:type="spellEnd"/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(044) 593-69-49, Рудаковська Анжеліка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 </w: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940301" w:rsidRPr="00940301" w:rsidRDefault="00940301" w:rsidP="0094030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Кінцевий термін прийняття заяв: 09.09.2019 </w:t>
            </w:r>
            <w:r w:rsidRPr="0094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863A9F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="00940301" w:rsidRPr="007256B4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09.09.2019 </w:t>
            </w:r>
            <w:r w:rsidRPr="0094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40301" w:rsidRPr="00940301" w:rsidTr="00940301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58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940301" w:rsidRPr="00940301" w:rsidTr="00940301">
        <w:tc>
          <w:tcPr>
            <w:tcW w:w="1006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301" w:rsidRPr="00940301" w:rsidRDefault="00940301" w:rsidP="00940301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03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C7C67" w:rsidRPr="007256B4" w:rsidRDefault="002C7C67">
      <w:pPr>
        <w:rPr>
          <w:rFonts w:ascii="Times New Roman" w:hAnsi="Times New Roman" w:cs="Times New Roman"/>
        </w:rPr>
      </w:pPr>
    </w:p>
    <w:sectPr w:rsidR="002C7C67" w:rsidRPr="007256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4"/>
    <w:rsid w:val="00063261"/>
    <w:rsid w:val="002C7C67"/>
    <w:rsid w:val="007256B4"/>
    <w:rsid w:val="00863A9F"/>
    <w:rsid w:val="00940301"/>
    <w:rsid w:val="009F58B9"/>
    <w:rsid w:val="00B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6508"/>
  <w15:chartTrackingRefBased/>
  <w15:docId w15:val="{A70C561F-D345-4D91-92E6-EE0E02C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F58B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help/poryad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155B-C213-4C2A-B8E2-2426034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736265D5</Template>
  <TotalTime>138</TotalTime>
  <Pages>7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Рудаковська Анжеліка Геннадіївна</dc:creator>
  <cp:keywords/>
  <dc:description/>
  <cp:lastModifiedBy>Рудаковська Анжеліка Геннадіївна</cp:lastModifiedBy>
  <cp:revision>6</cp:revision>
  <dcterms:created xsi:type="dcterms:W3CDTF">2019-08-14T09:49:00Z</dcterms:created>
  <dcterms:modified xsi:type="dcterms:W3CDTF">2019-08-14T13:49:00Z</dcterms:modified>
</cp:coreProperties>
</file>