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5AE" w:rsidRPr="001355AE" w:rsidRDefault="001355AE" w:rsidP="001355AE">
      <w:pPr>
        <w:pBdr>
          <w:bottom w:val="single" w:sz="6" w:space="4" w:color="F2D592"/>
        </w:pBdr>
        <w:shd w:val="clear" w:color="auto" w:fill="FFFFFF"/>
        <w:spacing w:after="450" w:line="240" w:lineRule="auto"/>
        <w:jc w:val="both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val="ru-RU"/>
        </w:rPr>
      </w:pPr>
      <w:bookmarkStart w:id="0" w:name="_GoBack"/>
      <w:bookmarkEnd w:id="0"/>
      <w:r w:rsidRPr="001355AE">
        <w:rPr>
          <w:rFonts w:ascii="Arial" w:eastAsia="Times New Roman" w:hAnsi="Arial" w:cs="Arial"/>
          <w:caps/>
          <w:color w:val="253D99"/>
          <w:sz w:val="27"/>
          <w:szCs w:val="27"/>
          <w:lang w:val="ru-RU"/>
        </w:rPr>
        <w:t>ПАСПОРТ ВІДКРИТИХ ТОРГІВ (АУКЦІОНУ) З ПРОДАЖУ АКТИВІВ (МАЙНА) АТ «ВТБ БАНК» 27.08.20</w:t>
      </w:r>
      <w:r w:rsidR="005A4445" w:rsidRPr="005A4445">
        <w:rPr>
          <w:rFonts w:ascii="Arial" w:eastAsia="Times New Roman" w:hAnsi="Arial" w:cs="Arial"/>
          <w:caps/>
          <w:color w:val="253D99"/>
          <w:sz w:val="27"/>
          <w:szCs w:val="27"/>
          <w:lang w:val="ru-RU"/>
        </w:rPr>
        <w:t>19</w:t>
      </w:r>
      <w:r w:rsidRPr="001355AE">
        <w:rPr>
          <w:rFonts w:ascii="Arial" w:eastAsia="Times New Roman" w:hAnsi="Arial" w:cs="Arial"/>
          <w:caps/>
          <w:color w:val="253D99"/>
          <w:sz w:val="27"/>
          <w:szCs w:val="27"/>
          <w:lang w:val="ru-RU"/>
        </w:rPr>
        <w:t xml:space="preserve"> Р.</w:t>
      </w:r>
    </w:p>
    <w:p w:rsidR="001355AE" w:rsidRPr="001355AE" w:rsidRDefault="001355AE" w:rsidP="0013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55A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ru-RU"/>
        </w:rPr>
        <w:t>ПАСПОРТ ВІДКРИТИХ ТОРГІВ (АУКЦІОНУ) з продажу активів (майна) АТ «ВТБ БАНК»</w:t>
      </w:r>
    </w:p>
    <w:p w:rsidR="001355AE" w:rsidRPr="001355AE" w:rsidRDefault="001355AE" w:rsidP="001355A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1355A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/>
        </w:rPr>
        <w:t>Фонд гарантування вкладів фізичних осіб повідомляє про проведення відкритих торгів (голандського аукціону) з продажу наступних активів, що обліковуються на балансі АТ «ВТБ БАНК»</w:t>
      </w:r>
      <w:r w:rsidRPr="001355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10600" w:type="dxa"/>
        <w:tblInd w:w="-5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4137"/>
        <w:gridCol w:w="1745"/>
        <w:gridCol w:w="1745"/>
        <w:gridCol w:w="1599"/>
      </w:tblGrid>
      <w:tr w:rsidR="00616989" w:rsidRPr="001355AE" w:rsidTr="00616989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5AE" w:rsidRPr="001355AE" w:rsidRDefault="001355AE" w:rsidP="001355A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355AE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№ лоту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5AE" w:rsidRPr="001355AE" w:rsidRDefault="001355AE" w:rsidP="001355A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1355AE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Найменування активу/стислий опис активу та забезпечення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5AE" w:rsidRPr="001355AE" w:rsidRDefault="001355AE" w:rsidP="001355A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1355AE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Початкова (стартова) ціна лоту, грн.(з/без ПДВ, згідно чинного законодавства)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5AE" w:rsidRPr="001355AE" w:rsidRDefault="001355AE" w:rsidP="001355A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1355AE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Мінімальна ціна лоту , грн. (з/без ПДВ, згідно чинного законодавства)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5AE" w:rsidRPr="001355AE" w:rsidRDefault="001355AE" w:rsidP="001355A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355AE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Публічний паспорт активу (посилання)</w:t>
            </w:r>
          </w:p>
        </w:tc>
      </w:tr>
      <w:tr w:rsidR="00616989" w:rsidRPr="00616989" w:rsidTr="006169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GL3N06241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47В/2006 від 11.10.2006 та Право вимоги за кредитним договором 41/2010-86 від 28.12.2010 укладеними з фізичною особою забезпечення : Житлова нерухомість, домоволодіння: Будинок заг.пл. 900,30 кв.м., житл.пл. 305,90 кв.м. за адесою Донецька обл., м. Макіївка, вул. Завокзальна буд._; *Нерухомість комерційного призначення: Нежитлове приміщення кафе, загальною площею 74,90 м.кв. за адресою: Донецька область, м. Макіївка, вул. Завокзальна, б._; *Нерухомість комерційного призначення: Земельна ділянка площею 0,0624 га, кадастровий номер_, що знаходиться у Червоногвардійському районі в м. Макіївка по вул. Завокзальна, буд. _; *Житлова нерухомість, домоволодіння: Земельна ділянка площею 0,1000 га, на якій розташований будинок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lastRenderedPageBreak/>
              <w:t>загальною площею 900,30 кв.м. Адреса: Донецька область, м. Макіївка, вул. Завокзальна, б. _; *Поруки ФО;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27.08.2019 - 5 273 761,73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1 054 752,34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5" w:history="1"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203300</w:t>
              </w:r>
            </w:hyperlink>
          </w:p>
        </w:tc>
      </w:tr>
      <w:tr w:rsidR="00616989" w:rsidRPr="00616989" w:rsidTr="00616989">
        <w:tc>
          <w:tcPr>
            <w:tcW w:w="0" w:type="auto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GL3N06242</w:t>
            </w:r>
          </w:p>
        </w:tc>
        <w:tc>
          <w:tcPr>
            <w:tcW w:w="4438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Право вимоги за кредитним договором 106-07/Ф від 30.08.2007 укладеним з фізичною особою забезпечення : Житлова нерухомість, домоволодіння: Домоволодіння за адресою: Івано-Франківська обл., Богородчанський р-н, смт. Богородчани, вул. Стуса В. (Маяковського), буд. _; *Житлова нерухомість, домоволодіння: Земельна ділянка заг. пл. 0.0875 га за адресою Івано-Франківська обл., Богородчанський р-н, смт. Богородчани, вул. Стуса , буд._; *Порука ФО;</w:t>
            </w:r>
          </w:p>
        </w:tc>
        <w:tc>
          <w:tcPr>
            <w:tcW w:w="1411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27.08.2019 - 3 196 433,47</w:t>
            </w:r>
          </w:p>
        </w:tc>
        <w:tc>
          <w:tcPr>
            <w:tcW w:w="174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639 286,69</w:t>
            </w:r>
          </w:p>
        </w:tc>
        <w:tc>
          <w:tcPr>
            <w:tcW w:w="1632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6" w:history="1"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203302</w:t>
              </w:r>
            </w:hyperlink>
          </w:p>
        </w:tc>
      </w:tr>
      <w:tr w:rsidR="00616989" w:rsidRPr="00616989" w:rsidTr="006169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GL3N06243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-0001/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IC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від 20.05.2008 укладеним з фізичною особою забезпечення : Житлова нерухомість, домоволодіння: Будинок незавершений будівництвом, готовністю 89%, знаходиться на земельтній ділянці кадастровий номер _, загальною площею 312,5 кв.м. Адреса: Сумска область, м. Шостка, вул. Галана, _; *Земельна ділянка: Земельна ділянка площею 0,0685 га (кадастровий номер _) Адреса: Сумска область, м. Шостка, вул. Галана, _; *Житлова нерухомість, домоволодіння: Земельна ділянка площею 0,10000 га (кадастровий номер _) для будівництва житлового будинкух Адреса: Сумска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lastRenderedPageBreak/>
              <w:t xml:space="preserve">область, м. Шостка, вул.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Галана, _; *Порука ФО;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27.08.2019 - 3 933 331,26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786 666,25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7" w:history="1"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203303</w:t>
              </w:r>
            </w:hyperlink>
          </w:p>
        </w:tc>
      </w:tr>
      <w:tr w:rsidR="00616989" w:rsidRPr="00616989" w:rsidTr="006169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GL3N06244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Право вимоги за кредитним договором 100.3.2-01/0046 від 13.06.2008 укладеним з фізичною особою забезпечення : Земельна ділянка: Земельна ділянка площею 4,8008 га за адресою Київська обл., Макарівський р-н., с.Северинівка Копилівської сільської ради, Кадастровий номер _; *Порука ФО; *Порука ЮО;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27.08.2019 - 99 473 001,50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19 894 600,30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8" w:history="1"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203304</w:t>
              </w:r>
            </w:hyperlink>
          </w:p>
        </w:tc>
      </w:tr>
      <w:tr w:rsidR="00616989" w:rsidRPr="00616989" w:rsidTr="00616989">
        <w:tc>
          <w:tcPr>
            <w:tcW w:w="0" w:type="auto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GL3N06245</w:t>
            </w:r>
          </w:p>
        </w:tc>
        <w:tc>
          <w:tcPr>
            <w:tcW w:w="4438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Право вимоги за кредитним договором 170/020307 від 02.03.2007 укладеним з фізичною особою забезпечення : Нерухомість комерційного призначення: Нежитлові приміщення магазин №6 та павільйон загальною площею 195,0 кв.м., за адресою м. Дніпропетровськ, вул. Артема, буд. _; *Порука ФО;</w:t>
            </w:r>
          </w:p>
        </w:tc>
        <w:tc>
          <w:tcPr>
            <w:tcW w:w="1411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27.08.2019 - 3 463 016,72</w:t>
            </w:r>
          </w:p>
        </w:tc>
        <w:tc>
          <w:tcPr>
            <w:tcW w:w="174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692 603,34</w:t>
            </w:r>
          </w:p>
        </w:tc>
        <w:tc>
          <w:tcPr>
            <w:tcW w:w="1632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9" w:history="1"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203305</w:t>
              </w:r>
            </w:hyperlink>
          </w:p>
        </w:tc>
      </w:tr>
      <w:tr w:rsidR="00616989" w:rsidRPr="00616989" w:rsidTr="006169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GL3N06247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15.80-00/08-СК від 08.09.2008 укладеним з фізичною особою забезпечення : Нерухомість комерційного призначення: нежитлова будівля літ. "А-1", загальною площею 208,5 кв.м., що знаходиться за адресою: м. Харків, вул. Гвардійців Широнинців, буд _.; *Житлова нерухомість, квартира: трикімнатна квартира, заг. площею 141,8 кв.м., жилою - 81,3 кв.м, що знаходиться за адресою: м. Харків, пр-т Героїв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lastRenderedPageBreak/>
              <w:t xml:space="preserve">Сталінграда, буд. 167, кв.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_; *Поруки ФО;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27.08.2019 - 3 500 026,10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700 005,22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0" w:history="1"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203306</w:t>
              </w:r>
            </w:hyperlink>
          </w:p>
        </w:tc>
      </w:tr>
      <w:tr w:rsidR="00616989" w:rsidRPr="00616989" w:rsidTr="006169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GL6N06248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Право вимоги за кредитним договором 25.10-19/09-СК від 17.06.2009, Право вимоги за кредитним договором 25.44/08-СК від 22.05.2008 та Право вимоги за кредитним договором 25.73-19/08-СК від 18.07.2008 укладеними з фізичною особою забезпечення: Нерухомість виробничого призначення: Нежитлове приміщення на технічному поверсі за адресою: м. Хмельницький, вул. Зарічанська, буд. 22, кв._, заг.пл. 80,0 кв.м.; *Порука ЮО; *Порука ФО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27.08.2019 - 10 363 873,18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2 072 774,64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1" w:history="1"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203308</w:t>
              </w:r>
            </w:hyperlink>
          </w:p>
        </w:tc>
      </w:tr>
      <w:tr w:rsidR="00616989" w:rsidRPr="00616989" w:rsidTr="00616989">
        <w:tc>
          <w:tcPr>
            <w:tcW w:w="0" w:type="auto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GL3N06249</w:t>
            </w:r>
          </w:p>
        </w:tc>
        <w:tc>
          <w:tcPr>
            <w:tcW w:w="4438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559/290808 від 29.08.2008 укладеним з фізичною особою забезпечення : Майнові права: Майнові права на об`єкт нерухомості: квартира, будівництво якого не завершено, що знаходиться за адресою: Київська обл., м. Бориспіль, вулиця Київський Шлях, буд. 49, кв.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_.; *Порука ФО;</w:t>
            </w:r>
          </w:p>
        </w:tc>
        <w:tc>
          <w:tcPr>
            <w:tcW w:w="1411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27.08.2019 - 3 140 655,33</w:t>
            </w:r>
          </w:p>
        </w:tc>
        <w:tc>
          <w:tcPr>
            <w:tcW w:w="174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628 131,07</w:t>
            </w:r>
          </w:p>
        </w:tc>
        <w:tc>
          <w:tcPr>
            <w:tcW w:w="1632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2" w:history="1"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203309</w:t>
              </w:r>
            </w:hyperlink>
          </w:p>
        </w:tc>
      </w:tr>
      <w:tr w:rsidR="00616989" w:rsidRPr="00616989" w:rsidTr="006169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GL3N06250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505/020608 від 02.06.2008 укладеним з фізичною особою забезпечення : Майнові права на обєкт нерухомості: квартиру, будівельний номер _ у будинку 4а, розташованому за адресою м. Київ, пр-т Червонозоряний, загальною площею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85,1 кв.м., будівництво якого не завершено; *Порука ФО;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27.08.2019 - 3 122 264,04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624 452,81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3" w:history="1"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203310</w:t>
              </w:r>
            </w:hyperlink>
          </w:p>
        </w:tc>
      </w:tr>
      <w:tr w:rsidR="00616989" w:rsidRPr="00616989" w:rsidTr="006169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GL3N06251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32і/2008 від 30.04.2008 укладеним з фізичною особою забезпечення : Житлова нерухомість, квартира: Трикімнатна квартира загальною площею 66,2 кв.м. Розташована за адресою: м. Донецьк, вул. Словацька, б.55, кв.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_; *Порука ФО;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27.08.2019 - 5 081 910,81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1 016 382,16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4" w:history="1"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203312</w:t>
              </w:r>
            </w:hyperlink>
          </w:p>
        </w:tc>
      </w:tr>
      <w:tr w:rsidR="00616989" w:rsidRPr="00616989" w:rsidTr="00616989">
        <w:tc>
          <w:tcPr>
            <w:tcW w:w="0" w:type="auto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GL3N06252</w:t>
            </w:r>
          </w:p>
        </w:tc>
        <w:tc>
          <w:tcPr>
            <w:tcW w:w="4438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8/1700/511 від 05.02.2008 укладеним з фізичною особою забезпечення : Житлова нерухомість, квартира: Чотирикімнатна квартира загальною пл. 79,3 м2., за адресою: Львівська обл., м. Львів, вул.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Миколайчука, б. 7, кв. _; *Порука: Зиков К.О;</w:t>
            </w:r>
          </w:p>
        </w:tc>
        <w:tc>
          <w:tcPr>
            <w:tcW w:w="1411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27.08.2019 - 4 567 621,94</w:t>
            </w:r>
          </w:p>
        </w:tc>
        <w:tc>
          <w:tcPr>
            <w:tcW w:w="174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913 524,39</w:t>
            </w:r>
          </w:p>
        </w:tc>
        <w:tc>
          <w:tcPr>
            <w:tcW w:w="163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5" w:history="1"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203315</w:t>
              </w:r>
            </w:hyperlink>
          </w:p>
        </w:tc>
      </w:tr>
      <w:tr w:rsidR="00616989" w:rsidRPr="00616989" w:rsidTr="00616989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GL3N06253</w:t>
            </w:r>
          </w:p>
        </w:tc>
        <w:tc>
          <w:tcPr>
            <w:tcW w:w="4438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10/2/120208 від 12.02.2008 укладеним з фізичною особою забезпечення : Нерухомість комерційного призначення: Нежитлове приміщення магазину по продажу автозапчастин заг.пл 82,6 кв.м., що знаходиться за адресою: м. Рівне, вул.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Степана Бандери, буд._; *Поруки ФО;</w:t>
            </w:r>
          </w:p>
        </w:tc>
        <w:tc>
          <w:tcPr>
            <w:tcW w:w="1411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27.08.2019 - 5 396 118,71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1 079 223,74</w:t>
            </w:r>
          </w:p>
        </w:tc>
        <w:tc>
          <w:tcPr>
            <w:tcW w:w="1632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6" w:history="1"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203316</w:t>
              </w:r>
            </w:hyperlink>
          </w:p>
        </w:tc>
      </w:tr>
      <w:tr w:rsidR="00616989" w:rsidRPr="00616989" w:rsidTr="006169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GL3N06254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Право вимоги за кредитним договором 49Г03-08 від 03.06.2008 укладеним з фізичною особою забезпечення : Житлова нерухомість, квартира: Двокімнатна квартира, розташована за адресою: м. Київ, вул. Микільсько-Слобідська, буд. 6/2, кв._. Загальна площа 51,3 кв.м., житлова площа 31,0 кв.м.; *Порука ФО;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27.08.2019 - 3 078 423,33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615 684,67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7" w:history="1"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203317</w:t>
              </w:r>
            </w:hyperlink>
          </w:p>
        </w:tc>
      </w:tr>
      <w:tr w:rsidR="00616989" w:rsidRPr="00616989" w:rsidTr="006169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GL6N06255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Право вимоги за кредитним договором 2.114/08-СК від 21.04.2008, Право вимоги за кредитним договором 2.127/08-СК від 28.05.2008 та Право вимоги за кредитним договором 2.74/08-СК від 18.02.2008 укладеними з фізичною особою забезпечення : Поруки ФО; *Порука ЮО;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27.08.2019 - 5 746 052,38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1 149 210,48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8" w:history="1"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203318</w:t>
              </w:r>
            </w:hyperlink>
          </w:p>
        </w:tc>
      </w:tr>
      <w:tr w:rsidR="00616989" w:rsidRPr="00616989" w:rsidTr="00616989">
        <w:tc>
          <w:tcPr>
            <w:tcW w:w="0" w:type="auto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GL3N06256</w:t>
            </w:r>
          </w:p>
        </w:tc>
        <w:tc>
          <w:tcPr>
            <w:tcW w:w="4438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12-30/ф від 11.09.2007 та Право вимоги за кредитним договором 12.11/08-СК від 03.09.2008 укладеним з фізичною особою забезпечення : Житлова нерухомість, домоволодіння: Житловий будинок (Ац, А-1, Ам, Аг) заг.площею 206,5 кв.м , житловою площею 122,7 Вбиральня (Б), літній душ (б), колодязь (К), вимощення (№1) розташовані на приватизованій земельній ділянці, 0,10 га, за адр.: Полтавська обл., м. Кременчук, проїзд Аврори, буд._; *Житлова нерухомість, домоволодіння: Земельна ділянка площею 0,10 га, кадастровий номер _, за адр.: Полтавська обл., м. Кременчук, проїзд Аврори, буд._.; *Товари: Електроінструменти в кількості 740 шт., оціночною вартістю 185000 грн., витратні матеріали до електроінструменту в кількості 1500 шт., адреса зберігання: Полтавська обл., м. Кременчук, вул. Свердлова, буд._; *Житлова нерухомість, квартира: Квартира в трьохквартирному житловому будинку з мансардою заг.площею 209,3 кв.м , житловою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lastRenderedPageBreak/>
              <w:t xml:space="preserve">площею 118,1 м.кв., розташована за адр.: Полтавська обл, м. Кременчук, пров.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Котляревського, буд.1, кв. _; *Порука ФО; *Порука ЮО;</w:t>
            </w:r>
          </w:p>
        </w:tc>
        <w:tc>
          <w:tcPr>
            <w:tcW w:w="1411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27.08.2019 - 12 016 803,63</w:t>
            </w:r>
          </w:p>
        </w:tc>
        <w:tc>
          <w:tcPr>
            <w:tcW w:w="174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2 403 360,73</w:t>
            </w:r>
          </w:p>
        </w:tc>
        <w:tc>
          <w:tcPr>
            <w:tcW w:w="163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9" w:history="1"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203319</w:t>
              </w:r>
            </w:hyperlink>
          </w:p>
        </w:tc>
      </w:tr>
      <w:tr w:rsidR="00616989" w:rsidRPr="00616989" w:rsidTr="00616989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GL3N06257</w:t>
            </w:r>
          </w:p>
        </w:tc>
        <w:tc>
          <w:tcPr>
            <w:tcW w:w="443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314/17-40338 від 29.02.2008 укладеним з фізичною особою забезпечення : Житлова нерухомість, квартира: Чотирьох кімнатна квартира загальною площею 105,2 кв. м., житловою площею 64,6 кв. м., що знаходиться за адресою: Тернопільська область, м. Тернопіль, вул.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Броварна, буд. 23, кв. _.; *Поруки ФО;</w:t>
            </w:r>
          </w:p>
        </w:tc>
        <w:tc>
          <w:tcPr>
            <w:tcW w:w="141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27.08.2019 - 3 971 407,94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794 281,59</w:t>
            </w:r>
          </w:p>
        </w:tc>
        <w:tc>
          <w:tcPr>
            <w:tcW w:w="163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0" w:history="1"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203320</w:t>
              </w:r>
            </w:hyperlink>
          </w:p>
        </w:tc>
      </w:tr>
      <w:tr w:rsidR="00616989" w:rsidRPr="00616989" w:rsidTr="00616989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GL3N06258</w:t>
            </w:r>
          </w:p>
        </w:tc>
        <w:tc>
          <w:tcPr>
            <w:tcW w:w="4438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2.032/2008-КІ від 20.06.2008 укладеним з фізичною особою забезпечення : Житлова нерухомість, домоволодіння: Житловий будинок, загальною площею - 227,4 кв.м., житловою 80,5 кв.м. за адресою м. Рівне,вул. Малорівненська, буд._; *Поруки ФО;</w:t>
            </w:r>
          </w:p>
        </w:tc>
        <w:tc>
          <w:tcPr>
            <w:tcW w:w="1411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27.08.2019 - 2 193 187,36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438 637,47</w:t>
            </w:r>
          </w:p>
        </w:tc>
        <w:tc>
          <w:tcPr>
            <w:tcW w:w="1632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1" w:history="1"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203321</w:t>
              </w:r>
            </w:hyperlink>
          </w:p>
        </w:tc>
      </w:tr>
      <w:tr w:rsidR="00616989" w:rsidRPr="00616989" w:rsidTr="006169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GL3N06259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24В/2008 від 23.05.2008 укладеним з фізичною особою забезпечення : Земельна ділянка: Земельна ділянка під житлову забудову та ведення особистого підсобного господарства загальною площею 0,2375 га. Адреса: Донецька обл., Першотравневий р-н, с. Білосарайська Коса, вул.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Християнська, буд._ ; *Порука ФО;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27.08.2019 - 9 385 375,32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1 877 075,06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2" w:history="1"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203322</w:t>
              </w:r>
            </w:hyperlink>
          </w:p>
        </w:tc>
      </w:tr>
      <w:tr w:rsidR="00616989" w:rsidRPr="00616989" w:rsidTr="006169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GL3N06260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Право вимоги за кредитним договором 6-08/709-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від 06.05.2008 укладеним з фізичною особою забезпечення : Житлова нерухомість, квартира: Чотирикімнатна квартира, житловою площею 48,7 кв.м., загальною площею 78,3 кв.м., що розташована за адресою: м. Вінниця, вул Стахурського, буд. 26, кв._; *Порука ФО;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27.08.2019 - 3 185 482,71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637 096,54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3" w:history="1"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203323</w:t>
              </w:r>
            </w:hyperlink>
          </w:p>
        </w:tc>
      </w:tr>
      <w:tr w:rsidR="00616989" w:rsidRPr="00616989" w:rsidTr="00616989">
        <w:tc>
          <w:tcPr>
            <w:tcW w:w="0" w:type="auto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GL3N06261</w:t>
            </w:r>
          </w:p>
        </w:tc>
        <w:tc>
          <w:tcPr>
            <w:tcW w:w="4438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28Ф-ІК-5 від 10.04.2008 укладеним з фізичною особою забезпечення : Житлова нерухомість, квартира: Трьохкімнатна вартира, загальною площею 96,1 кв.м., жилою - 59,4 кв.м., що знаходиться за адресою: м. Харків, вул.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Пушкінська, буд. 32, кв. _; *Порука ФО;</w:t>
            </w:r>
          </w:p>
        </w:tc>
        <w:tc>
          <w:tcPr>
            <w:tcW w:w="1411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27.08.2019 - 11 014 092,21</w:t>
            </w:r>
          </w:p>
        </w:tc>
        <w:tc>
          <w:tcPr>
            <w:tcW w:w="174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2 202 818,44</w:t>
            </w:r>
          </w:p>
        </w:tc>
        <w:tc>
          <w:tcPr>
            <w:tcW w:w="163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4" w:history="1"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203324</w:t>
              </w:r>
            </w:hyperlink>
          </w:p>
        </w:tc>
      </w:tr>
      <w:tr w:rsidR="00616989" w:rsidRPr="00616989" w:rsidTr="00616989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GL3N06262</w:t>
            </w:r>
          </w:p>
        </w:tc>
        <w:tc>
          <w:tcPr>
            <w:tcW w:w="4438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2.10-04/07-КЛ від 23.07.2007 укладеним з фізичною особою забезпечення : Нерухомість комерційного призначення: Нежиле приміщення за адресою: м. Маріуполь, бульв.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Шевченка, буд. 289, №_, заг.пл. 394,0 кв.м.; *Порука ЮО;</w:t>
            </w:r>
          </w:p>
        </w:tc>
        <w:tc>
          <w:tcPr>
            <w:tcW w:w="1411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27.08.2019 - 8 281 585,98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1 656 317,20</w:t>
            </w:r>
          </w:p>
        </w:tc>
        <w:tc>
          <w:tcPr>
            <w:tcW w:w="1632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5" w:history="1"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203325</w:t>
              </w:r>
            </w:hyperlink>
          </w:p>
        </w:tc>
      </w:tr>
      <w:tr w:rsidR="00616989" w:rsidRPr="00616989" w:rsidTr="006169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GL3N06263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24/2/170708 від 17.07.2008 укладеним з фізичною особою забезпечення : Земельна ділянка: Земельна ділянка загальною площею 0,1992 га, що розташована за адресою: Київська обл., Васильківський р-н, с. Плесецьке, вул. Комінтерну, буд._. Кадастровий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lastRenderedPageBreak/>
              <w:t xml:space="preserve">номер _; *Земельна ділянка: Земельна ділянка загальною площею 0,1000 га, цільове призначення – для будівництва та обслуговування жилого будинку, господарських будівель та споруд, що розташована за адресою: Київська обл., Ірпінський район, смт.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Ворзель, вул. Залізнична, буд._. Кадастровий номер _; *Порука ФО;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27.08.2019 - 4 332 277,00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866 455,40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6" w:history="1"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203326</w:t>
              </w:r>
            </w:hyperlink>
          </w:p>
        </w:tc>
      </w:tr>
      <w:tr w:rsidR="00616989" w:rsidRPr="00616989" w:rsidTr="00616989">
        <w:tc>
          <w:tcPr>
            <w:tcW w:w="0" w:type="auto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GL3N06264</w:t>
            </w:r>
          </w:p>
        </w:tc>
        <w:tc>
          <w:tcPr>
            <w:tcW w:w="4438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Право вимоги за кредитним договором 9И від 12.03.2008 укладеним з фізичною особою забезпечення : Житлова нерухомість, домоволодіння: Земельна ділянка площ. 0,1 га : Київська обл. , м. Переяслав -Хмельницький , вул. Остапа Вишні , буд _; *Житлова нерухомість, домоволодіння: Земельна ділянка площ. 0,1 га : Київська обл. , м. Переяслав -Хмельницький , вул.Остапа Вишні , буд _; *Порука ФО;</w:t>
            </w:r>
          </w:p>
        </w:tc>
        <w:tc>
          <w:tcPr>
            <w:tcW w:w="1411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27.08.2019 - 3 894 923,57</w:t>
            </w:r>
          </w:p>
        </w:tc>
        <w:tc>
          <w:tcPr>
            <w:tcW w:w="174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778 984,71</w:t>
            </w:r>
          </w:p>
        </w:tc>
        <w:tc>
          <w:tcPr>
            <w:tcW w:w="1632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7" w:history="1"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203327</w:t>
              </w:r>
            </w:hyperlink>
          </w:p>
        </w:tc>
      </w:tr>
      <w:tr w:rsidR="00616989" w:rsidRPr="00616989" w:rsidTr="006169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GL3N06265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03.139-51/07-СК від 27.12.2007, Право вимоги за кредитним договором 03.17-51/07-СК від 13.03.2008, Право вимоги за кредитним договором 03.52-51/07-СК від 20.06.2007, Право вимоги за кредитним договором 03.66-51/07-СК від 24.07.2007 та Право вимоги за кредитним договором 74/06 від 23.08.2006 укладеними з фізичною особою забезпечення: Нерухомість комерційного призначення: Нежиле приміщення №_ загальною площею 71,1 кв.м за адресою м. Київ, вул.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lastRenderedPageBreak/>
              <w:t xml:space="preserve">Верховинця, буд. _, Нежиле приміщення №_ загальною площею 70,1 кв.м за адресою м. Київ, вул. Строкача буд._; *Земельна ділянка: Земельна ділянка площею 0,2290 га, кадастровий номер _, за адресою: Київська обл., Києво-Святошинський р-н, с. Гореничі, вул. Спортивна, буд._; *Житлова нерухомість, квартира: Трикімнатна квартира загальною площею 71,6 кв.м. м. Київ, вул. Печенізька, б. 34, кв. -; *Нерухомість комерційного призначення: Нежилі приміщення з №_ по №_ групи приміщень №_(в літ. А) загальною площею 192,0 кв.м м. Київ, вул. Осіння, буд.33; * Нерухомість комерційного призначення: Земельна ділянка площею 0,2091 га за адресою Київська обл., Києво-Святошинський р-н, с. Гореничі, вул. Теплична, буд._; *Автотранспорт: Транспортний засіб – тип легковий, марка –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TOYOTA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модель –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AVALON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, 2006 р. випуску, колір – чорний, номер шасі (кузова, рами) 4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1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BK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36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56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147912, реєстраційний №_.; *Порука ФО;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27.08.2019 - 29 362 780,38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5 872 556,08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8" w:history="1"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203328</w:t>
              </w:r>
            </w:hyperlink>
          </w:p>
        </w:tc>
      </w:tr>
      <w:tr w:rsidR="00616989" w:rsidRPr="00616989" w:rsidTr="00616989">
        <w:tc>
          <w:tcPr>
            <w:tcW w:w="0" w:type="auto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GL3N06266</w:t>
            </w:r>
          </w:p>
        </w:tc>
        <w:tc>
          <w:tcPr>
            <w:tcW w:w="4438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13.51-25/08-СК від 13.03.2008 та Право вимоги за кредитним договором 13.52-25/08-СК від 03.04.2008 укладеними з фізичною особою забезпечення : Житлова нерухомість, домоволодіння: Двухэтажный жилой дом котеджного типа (таунхаус) общей площадью 208,9 кв.м., г. Одесса, ул. Педагогическая,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lastRenderedPageBreak/>
              <w:t xml:space="preserve">буд._.; *Житлова нерухомість, домоволодіння: Земельный участок площадью 0,0221га, кадастровый номер в книге записей государственных актов на право частной собственности на землю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№_, г. Одесса, ул. Педагогическая, буд._; *Порука ФО;</w:t>
            </w:r>
          </w:p>
        </w:tc>
        <w:tc>
          <w:tcPr>
            <w:tcW w:w="1411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27.08.2019 - 26 036 513,51</w:t>
            </w:r>
          </w:p>
        </w:tc>
        <w:tc>
          <w:tcPr>
            <w:tcW w:w="174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5 207 302,70</w:t>
            </w:r>
          </w:p>
        </w:tc>
        <w:tc>
          <w:tcPr>
            <w:tcW w:w="163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29" w:history="1"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203329</w:t>
              </w:r>
            </w:hyperlink>
          </w:p>
        </w:tc>
      </w:tr>
      <w:tr w:rsidR="00616989" w:rsidRPr="00616989" w:rsidTr="00616989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GL3N06267</w:t>
            </w:r>
          </w:p>
        </w:tc>
        <w:tc>
          <w:tcPr>
            <w:tcW w:w="4438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Право вимоги за кредитним договором 40В-ДФВ19/2008 від 08.04.2008 укладеним з фізичною особою забезпечення : Житлова нерухомість, домоволодіння: Житловий будинок літ. А -2, загальною площею 481,3 кв. м., розташований на земельні ділянці загальною площею 0,0826 га. Адреса: Донецька область, м. Слов’янськ, провулок Новоселівський, б._; *Житлова нерухомість, домоволодіння: Земельна ділянка загальною площею 0,0903 га. Адреса: Донецька область, м. Слов’янськ, в`їзд Привольний, буд _; *Поруки ФО;</w:t>
            </w:r>
          </w:p>
        </w:tc>
        <w:tc>
          <w:tcPr>
            <w:tcW w:w="1411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27.08.2019 - 12 962 303,60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2 592 460,72</w:t>
            </w:r>
          </w:p>
        </w:tc>
        <w:tc>
          <w:tcPr>
            <w:tcW w:w="1632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0" w:history="1"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203331</w:t>
              </w:r>
            </w:hyperlink>
          </w:p>
        </w:tc>
      </w:tr>
      <w:tr w:rsidR="00616989" w:rsidRPr="00616989" w:rsidTr="006169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GL3N06268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Право вимоги за кредитним договором 03.17/08 від 25.02.2008 укладеним з фізичною особою забезпечення : Житлова нерухомість, квартира: двокімнатна квартира за адресою: Київська обл., Київо-Святошинський р-н, м. Вишневе, вул. Жовтнева, буд.23, кв._, загальною площею 45,6 м.кв.,житловою площею 27,9 м.кв.; *Порука ФО;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27.08.2019 - 3 708 726,96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741 745,39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1" w:history="1"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203333</w:t>
              </w:r>
            </w:hyperlink>
          </w:p>
        </w:tc>
      </w:tr>
      <w:tr w:rsidR="00616989" w:rsidRPr="00616989" w:rsidTr="006169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GL3N06269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51В-ДФВ19/2008 від 30.04.2008 укладеним з фізичною особою забезпечення : Житлова нерухомість, квартира: Квартира чотирикімнатна, загальною площею 85,2 кв.м. Адреса: Донецька область, м. Донецьк, Ворошиловський район, вул.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Челюскинців, буд. 117, кв._; *Порука ФО;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27.08.2019 - 8 002 915,69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1 600 583,14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2" w:history="1"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203335</w:t>
              </w:r>
            </w:hyperlink>
          </w:p>
        </w:tc>
      </w:tr>
      <w:tr w:rsidR="00616989" w:rsidRPr="00616989" w:rsidTr="00616989">
        <w:tc>
          <w:tcPr>
            <w:tcW w:w="0" w:type="auto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GL3N06270</w:t>
            </w:r>
          </w:p>
        </w:tc>
        <w:tc>
          <w:tcPr>
            <w:tcW w:w="4438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71Ф-ІК-5 від 19.08.2008 укладеним з фізичною особою забезпечення : Житлова нерухомість, квартира: Двокімнатна квартира, загальною площею 63,0 кв.м., житловою - 39,1 кв.м., що знаходиться за адресою: м. Харків, вул.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Чичибабіна, буд. 3, кв._; *Поруки ФО;</w:t>
            </w:r>
          </w:p>
        </w:tc>
        <w:tc>
          <w:tcPr>
            <w:tcW w:w="1411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27.08.2019 - 6 980 118,32</w:t>
            </w:r>
          </w:p>
        </w:tc>
        <w:tc>
          <w:tcPr>
            <w:tcW w:w="174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1 396 023,66</w:t>
            </w:r>
          </w:p>
        </w:tc>
        <w:tc>
          <w:tcPr>
            <w:tcW w:w="163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3" w:history="1"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203337</w:t>
              </w:r>
            </w:hyperlink>
          </w:p>
        </w:tc>
      </w:tr>
      <w:tr w:rsidR="00616989" w:rsidRPr="00616989" w:rsidTr="00616989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GL3N06271</w:t>
            </w:r>
          </w:p>
        </w:tc>
        <w:tc>
          <w:tcPr>
            <w:tcW w:w="4438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20.00.001258 від 25.12.2007 укладеним з фізичною особою забезпечення : Житлова нерухомість, квартира: Трикімнатна квартира за адресою: м. Луцьк, вул. Воїнів Інтернаціоналістів, буд. 4, кв. _, заг.пл. 62,0 кв.м., житл. пл. - 36,5 кв.м.; *Поруки ФО;</w:t>
            </w:r>
          </w:p>
        </w:tc>
        <w:tc>
          <w:tcPr>
            <w:tcW w:w="1411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27.08.2019 - 4 677 871,49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935 574,30</w:t>
            </w:r>
          </w:p>
        </w:tc>
        <w:tc>
          <w:tcPr>
            <w:tcW w:w="1632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4" w:history="1"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203339</w:t>
              </w:r>
            </w:hyperlink>
          </w:p>
        </w:tc>
      </w:tr>
      <w:tr w:rsidR="00616989" w:rsidRPr="00616989" w:rsidTr="006169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GL3N06272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148-08/І від 13.06.2008 укладеним з фізичною особою забезпечення : Житлова нерухомість, домоволодіння: Цілий житловий будинок з надвірними будівлями, що знаходиться за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lastRenderedPageBreak/>
              <w:t xml:space="preserve">адресою: Полтавська область, Полтавський район, с. Копили, вул. Миру, буд._; *Житлова нерухомість, домоволодіння: Земельна ділянка площею 0,11 гектарів (кадастровий номер _), за адресою: Полтавська обл., Полтавський район, с. Копили, вул.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Миру, буд._; *Порука ФО;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27.08.2019 - 6 491 912,13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1 298 382,43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35" w:history="1"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203342</w:t>
              </w:r>
            </w:hyperlink>
          </w:p>
        </w:tc>
      </w:tr>
    </w:tbl>
    <w:p w:rsidR="00616989" w:rsidRPr="00616989" w:rsidRDefault="00616989" w:rsidP="00616989">
      <w:pPr>
        <w:shd w:val="clear" w:color="auto" w:fill="FFFFFF"/>
        <w:spacing w:after="96"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616989"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tbl>
      <w:tblPr>
        <w:tblW w:w="10490" w:type="dxa"/>
        <w:tblInd w:w="-5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3"/>
        <w:gridCol w:w="5737"/>
      </w:tblGrid>
      <w:tr w:rsidR="00616989" w:rsidRPr="00616989" w:rsidTr="00616989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Номер та дата рішення Фонду про затвердження умов продажу активів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 34 від 26.06.2019 р.</w:t>
            </w:r>
          </w:p>
        </w:tc>
      </w:tr>
      <w:tr w:rsidR="00616989" w:rsidRPr="00616989" w:rsidTr="00616989">
        <w:tc>
          <w:tcPr>
            <w:tcW w:w="4753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Організатор відкритих торгів (аукціону)</w:t>
            </w:r>
          </w:p>
        </w:tc>
        <w:tc>
          <w:tcPr>
            <w:tcW w:w="573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ЄДИНИЙ КАБІНЕТ -</w:t>
            </w:r>
          </w:p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Посилання на перелік організаторів відкритих торгів (аукціонів):</w:t>
            </w:r>
            <w:hyperlink r:id="rId36" w:history="1"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http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://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torgi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fg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gov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ua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/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prozorrosale</w:t>
              </w:r>
            </w:hyperlink>
          </w:p>
        </w:tc>
      </w:tr>
      <w:tr w:rsidR="00616989" w:rsidRPr="00616989" w:rsidTr="00616989">
        <w:tc>
          <w:tcPr>
            <w:tcW w:w="475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Учасники відкритих торгів (аукціону)</w:t>
            </w:r>
          </w:p>
        </w:tc>
        <w:tc>
          <w:tcPr>
            <w:tcW w:w="57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616989" w:rsidRPr="00616989" w:rsidTr="00616989">
        <w:tc>
          <w:tcPr>
            <w:tcW w:w="475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Розмір гарантійного внеску</w:t>
            </w:r>
          </w:p>
        </w:tc>
        <w:tc>
          <w:tcPr>
            <w:tcW w:w="57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5% (п`ять) відсотків від початкової ціни реалізації лотів</w:t>
            </w:r>
          </w:p>
        </w:tc>
      </w:tr>
      <w:tr w:rsidR="00616989" w:rsidRPr="00616989" w:rsidTr="00616989">
        <w:tc>
          <w:tcPr>
            <w:tcW w:w="475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57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Відкриті торги (аукціон) не можуть вважатися такими, що відбулися, у разі відсутності ставки.</w:t>
            </w:r>
          </w:p>
        </w:tc>
      </w:tr>
      <w:tr w:rsidR="00616989" w:rsidRPr="00616989" w:rsidTr="00616989">
        <w:tc>
          <w:tcPr>
            <w:tcW w:w="4753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Банківські реквізити для перерахування гарантійного внеску</w:t>
            </w:r>
          </w:p>
        </w:tc>
        <w:tc>
          <w:tcPr>
            <w:tcW w:w="5737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</w:t>
            </w:r>
            <w:hyperlink r:id="rId37" w:history="1"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http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://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torgi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fg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gov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ua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/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prozorrosale</w:t>
              </w:r>
            </w:hyperlink>
          </w:p>
        </w:tc>
      </w:tr>
      <w:tr w:rsidR="00616989" w:rsidRPr="00616989" w:rsidTr="00616989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Крок аукціону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1% (один) відсоток від початкової ціни реалізації лотів</w:t>
            </w:r>
          </w:p>
        </w:tc>
      </w:tr>
      <w:tr w:rsidR="00616989" w:rsidRPr="00616989" w:rsidTr="00616989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lastRenderedPageBreak/>
              <w:t>Порядок ознайомлення з активом у кімнаті даних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38" w:history="1"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http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://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torgi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fg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gov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ua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/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nda</w:t>
              </w:r>
            </w:hyperlink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). Для ознайомлення з активом у Віртуальній кімнаті даних (для кредитів юридичних осіб, заборгованість за якими перевищує 5 млн. грн.) необхідно діяти згідно з інструкцією</w:t>
            </w:r>
            <w:hyperlink r:id="rId39" w:history="1"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http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://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torgi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fg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gov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ua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/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help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/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poryadok</w:t>
              </w:r>
            </w:hyperlink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, посилання на договір конфіденційності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hyperlink r:id="rId40" w:history="1"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http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://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torgi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fg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gov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.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ua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/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nda</w:t>
              </w:r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  <w:lang w:val="ru-RU"/>
                </w:rPr>
                <w:t>2</w:t>
              </w:r>
            </w:hyperlink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 Заявки подаються в паперовому та електронному вигляді на наступні адреси:</w:t>
            </w:r>
          </w:p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1) ФГВФО, 04053, м. Київ, вул. Січових Стрільців, будинок 17; електронна пошта: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cn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-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zaiavka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_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nda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@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fg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gov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ua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;</w:t>
            </w:r>
          </w:p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2) АТ «ВТБ БАНК» м. Київ, б-р. Т.Шевченка/ул. Пушкінська, 8/26, електронна пошта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info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@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vtb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com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ua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[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mailto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: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info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@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vtb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com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ua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]</w:t>
            </w:r>
          </w:p>
        </w:tc>
      </w:tr>
      <w:tr w:rsidR="00616989" w:rsidRPr="00616989" w:rsidTr="00616989">
        <w:tc>
          <w:tcPr>
            <w:tcW w:w="4753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Контактна особа банку з питань ознайомлення з активом</w:t>
            </w:r>
          </w:p>
        </w:tc>
        <w:tc>
          <w:tcPr>
            <w:tcW w:w="573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Остренок Оксана м. Київ, 01024, бульвар Т. Шевченка/вул. Пушкінська, б. 8/26, 7, тел. (044) 499-88-88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info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@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vtb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com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ua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oksana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ostrenok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@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vtb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com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ua</w:t>
            </w:r>
          </w:p>
        </w:tc>
      </w:tr>
      <w:tr w:rsidR="00616989" w:rsidRPr="00616989" w:rsidTr="00616989">
        <w:tc>
          <w:tcPr>
            <w:tcW w:w="4753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Дата проведення відкритих торгів (аукціону)</w:t>
            </w:r>
          </w:p>
        </w:tc>
        <w:tc>
          <w:tcPr>
            <w:tcW w:w="5737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27.08.2019</w:t>
            </w:r>
          </w:p>
        </w:tc>
      </w:tr>
      <w:tr w:rsidR="00616989" w:rsidRPr="00616989" w:rsidTr="00616989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Електронний аукціон розпочинається в проміжок часу з 9-30 год. до 10-00 год.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br/>
              <w:t>Автоматичне покрокове зниження ціни лоту – розпочинається в проміжок часу з 9-30 год. до 10-00 год. та завершується в проміжок часу з 16-15 год. до 16-45год. (загальна тривалість складає 6 годин 45 хвилин);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br/>
              <w:t>Етап подання цінових пропозицій - з 16-15 год. до 17-00 год. (загальна тривалість складає 15 хвилин) :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br/>
              <w:t xml:space="preserve">- Період подання закритих цінових пропозицій – з 16-15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lastRenderedPageBreak/>
              <w:t>год до 16-55 год. (загальна тривалість складає 10 хв)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br/>
              <w:t xml:space="preserve">- Період подання цінової пропозиції – з 16-25 год. до 17-00 год. 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(загальна тривалість складає 5 хвилин)</w:t>
            </w:r>
          </w:p>
        </w:tc>
      </w:tr>
      <w:tr w:rsidR="00616989" w:rsidRPr="00616989" w:rsidTr="00616989">
        <w:tc>
          <w:tcPr>
            <w:tcW w:w="4753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lastRenderedPageBreak/>
              <w:t>Термін прийняття заяв про участь у відкритих торгах (аукціоні)</w:t>
            </w:r>
          </w:p>
        </w:tc>
        <w:tc>
          <w:tcPr>
            <w:tcW w:w="573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Дата початку прийняття заяв – з дати публікації оголошення.</w:t>
            </w:r>
          </w:p>
          <w:p w:rsidR="00616989" w:rsidRPr="00616989" w:rsidRDefault="00616989" w:rsidP="0061698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Кінцевий термін прийняття заяв: </w:t>
            </w:r>
            <w:r w:rsidRPr="0061698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ru-RU"/>
              </w:rPr>
              <w:t>27.08.2019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6169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до 16:00</w:t>
            </w:r>
          </w:p>
        </w:tc>
      </w:tr>
      <w:tr w:rsidR="00616989" w:rsidRPr="00616989" w:rsidTr="00616989">
        <w:tc>
          <w:tcPr>
            <w:tcW w:w="475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57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41" w:history="1">
              <w:r w:rsidRPr="00616989">
                <w:rPr>
                  <w:rFonts w:ascii="Arial" w:eastAsia="Times New Roman" w:hAnsi="Arial" w:cs="Arial"/>
                  <w:color w:val="095197"/>
                  <w:sz w:val="21"/>
                  <w:szCs w:val="21"/>
                  <w:u w:val="single"/>
                </w:rPr>
                <w:t>www.prozorro.sale</w:t>
              </w:r>
            </w:hyperlink>
          </w:p>
        </w:tc>
      </w:tr>
      <w:tr w:rsidR="00616989" w:rsidRPr="00616989" w:rsidTr="00616989">
        <w:tc>
          <w:tcPr>
            <w:tcW w:w="475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Кінцева дата перерахування гарантійного внеску</w:t>
            </w:r>
          </w:p>
        </w:tc>
        <w:tc>
          <w:tcPr>
            <w:tcW w:w="57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ru-RU"/>
              </w:rPr>
              <w:t>27.08.2019</w:t>
            </w: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61698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до 16:00</w:t>
            </w:r>
          </w:p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616989" w:rsidRPr="00616989" w:rsidTr="00616989">
        <w:tc>
          <w:tcPr>
            <w:tcW w:w="475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Розмір реєстраційного внеску</w:t>
            </w:r>
          </w:p>
        </w:tc>
        <w:tc>
          <w:tcPr>
            <w:tcW w:w="57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Реєстраційний внесок відсутній.</w:t>
            </w:r>
          </w:p>
        </w:tc>
      </w:tr>
      <w:tr w:rsidR="00616989" w:rsidRPr="00616989" w:rsidTr="00616989">
        <w:tc>
          <w:tcPr>
            <w:tcW w:w="10490" w:type="dxa"/>
            <w:gridSpan w:val="2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6989" w:rsidRPr="00616989" w:rsidRDefault="00616989" w:rsidP="0061698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1698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966EFC" w:rsidRDefault="00966EFC"/>
    <w:sectPr w:rsidR="00966EF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AE"/>
    <w:rsid w:val="001355AE"/>
    <w:rsid w:val="005A4445"/>
    <w:rsid w:val="00616989"/>
    <w:rsid w:val="0096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8D145"/>
  <w15:chartTrackingRefBased/>
  <w15:docId w15:val="{0D84D3CE-B648-41EC-B280-4D088046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5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55A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1355AE"/>
  </w:style>
  <w:style w:type="character" w:styleId="a3">
    <w:name w:val="Hyperlink"/>
    <w:basedOn w:val="a0"/>
    <w:uiPriority w:val="99"/>
    <w:semiHidden/>
    <w:unhideWhenUsed/>
    <w:rsid w:val="001355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169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2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203304" TargetMode="External"/><Relationship Id="rId13" Type="http://schemas.openxmlformats.org/officeDocument/2006/relationships/hyperlink" Target="http://torgi.fg.gov.ua/203310" TargetMode="External"/><Relationship Id="rId18" Type="http://schemas.openxmlformats.org/officeDocument/2006/relationships/hyperlink" Target="http://torgi.fg.gov.ua/203318" TargetMode="External"/><Relationship Id="rId26" Type="http://schemas.openxmlformats.org/officeDocument/2006/relationships/hyperlink" Target="http://torgi.fg.gov.ua/203326" TargetMode="External"/><Relationship Id="rId39" Type="http://schemas.openxmlformats.org/officeDocument/2006/relationships/hyperlink" Target="http://torgi.fg.gov.ua/help/poryado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orgi.fg.gov.ua/203321" TargetMode="External"/><Relationship Id="rId34" Type="http://schemas.openxmlformats.org/officeDocument/2006/relationships/hyperlink" Target="http://torgi.fg.gov.ua/203339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torgi.fg.gov.ua/203303" TargetMode="External"/><Relationship Id="rId12" Type="http://schemas.openxmlformats.org/officeDocument/2006/relationships/hyperlink" Target="http://torgi.fg.gov.ua/203309" TargetMode="External"/><Relationship Id="rId17" Type="http://schemas.openxmlformats.org/officeDocument/2006/relationships/hyperlink" Target="http://torgi.fg.gov.ua/203317" TargetMode="External"/><Relationship Id="rId25" Type="http://schemas.openxmlformats.org/officeDocument/2006/relationships/hyperlink" Target="http://torgi.fg.gov.ua/203325" TargetMode="External"/><Relationship Id="rId33" Type="http://schemas.openxmlformats.org/officeDocument/2006/relationships/hyperlink" Target="http://torgi.fg.gov.ua/203337" TargetMode="External"/><Relationship Id="rId38" Type="http://schemas.openxmlformats.org/officeDocument/2006/relationships/hyperlink" Target="http://torgi.fg.gov.ua/nda" TargetMode="External"/><Relationship Id="rId2" Type="http://schemas.openxmlformats.org/officeDocument/2006/relationships/styles" Target="styles.xml"/><Relationship Id="rId16" Type="http://schemas.openxmlformats.org/officeDocument/2006/relationships/hyperlink" Target="http://torgi.fg.gov.ua/203316" TargetMode="External"/><Relationship Id="rId20" Type="http://schemas.openxmlformats.org/officeDocument/2006/relationships/hyperlink" Target="http://torgi.fg.gov.ua/203320" TargetMode="External"/><Relationship Id="rId29" Type="http://schemas.openxmlformats.org/officeDocument/2006/relationships/hyperlink" Target="http://torgi.fg.gov.ua/203329" TargetMode="External"/><Relationship Id="rId41" Type="http://schemas.openxmlformats.org/officeDocument/2006/relationships/hyperlink" Target="http://www.prozorro.sal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torgi.fg.gov.ua/203302" TargetMode="External"/><Relationship Id="rId11" Type="http://schemas.openxmlformats.org/officeDocument/2006/relationships/hyperlink" Target="http://torgi.fg.gov.ua/203308" TargetMode="External"/><Relationship Id="rId24" Type="http://schemas.openxmlformats.org/officeDocument/2006/relationships/hyperlink" Target="http://torgi.fg.gov.ua/203324" TargetMode="External"/><Relationship Id="rId32" Type="http://schemas.openxmlformats.org/officeDocument/2006/relationships/hyperlink" Target="http://torgi.fg.gov.ua/203335" TargetMode="External"/><Relationship Id="rId37" Type="http://schemas.openxmlformats.org/officeDocument/2006/relationships/hyperlink" Target="http://torgi.fg.gov.ua/prozorrosale" TargetMode="External"/><Relationship Id="rId40" Type="http://schemas.openxmlformats.org/officeDocument/2006/relationships/hyperlink" Target="http://torgi.fg.gov.ua/nda2" TargetMode="External"/><Relationship Id="rId5" Type="http://schemas.openxmlformats.org/officeDocument/2006/relationships/hyperlink" Target="http://torgi.fg.gov.ua/203300" TargetMode="External"/><Relationship Id="rId15" Type="http://schemas.openxmlformats.org/officeDocument/2006/relationships/hyperlink" Target="http://torgi.fg.gov.ua/203315" TargetMode="External"/><Relationship Id="rId23" Type="http://schemas.openxmlformats.org/officeDocument/2006/relationships/hyperlink" Target="http://torgi.fg.gov.ua/203323" TargetMode="External"/><Relationship Id="rId28" Type="http://schemas.openxmlformats.org/officeDocument/2006/relationships/hyperlink" Target="http://torgi.fg.gov.ua/203328" TargetMode="External"/><Relationship Id="rId36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203306" TargetMode="External"/><Relationship Id="rId19" Type="http://schemas.openxmlformats.org/officeDocument/2006/relationships/hyperlink" Target="http://torgi.fg.gov.ua/203319" TargetMode="External"/><Relationship Id="rId31" Type="http://schemas.openxmlformats.org/officeDocument/2006/relationships/hyperlink" Target="http://torgi.fg.gov.ua/2033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203305" TargetMode="External"/><Relationship Id="rId14" Type="http://schemas.openxmlformats.org/officeDocument/2006/relationships/hyperlink" Target="http://torgi.fg.gov.ua/203312" TargetMode="External"/><Relationship Id="rId22" Type="http://schemas.openxmlformats.org/officeDocument/2006/relationships/hyperlink" Target="http://torgi.fg.gov.ua/203322" TargetMode="External"/><Relationship Id="rId27" Type="http://schemas.openxmlformats.org/officeDocument/2006/relationships/hyperlink" Target="http://torgi.fg.gov.ua/203327" TargetMode="External"/><Relationship Id="rId30" Type="http://schemas.openxmlformats.org/officeDocument/2006/relationships/hyperlink" Target="http://torgi.fg.gov.ua/203331" TargetMode="External"/><Relationship Id="rId35" Type="http://schemas.openxmlformats.org/officeDocument/2006/relationships/hyperlink" Target="http://torgi.fg.gov.ua/203342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BD79F-3AE6-4852-982B-0EE30227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F5EA242E</Template>
  <TotalTime>166</TotalTime>
  <Pages>15</Pages>
  <Words>3212</Words>
  <Characters>18312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Дуняшенко Алла Миколаївна</dc:creator>
  <cp:keywords/>
  <dc:description/>
  <cp:lastModifiedBy>Дуняшенко Алла Миколаївна</cp:lastModifiedBy>
  <cp:revision>1</cp:revision>
  <dcterms:created xsi:type="dcterms:W3CDTF">2019-07-02T09:53:00Z</dcterms:created>
  <dcterms:modified xsi:type="dcterms:W3CDTF">2019-07-02T12:41:00Z</dcterms:modified>
</cp:coreProperties>
</file>