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20" w:rsidRPr="009D5620" w:rsidRDefault="009D5620" w:rsidP="009D5620">
      <w:pPr>
        <w:pStyle w:val="a6"/>
        <w:jc w:val="center"/>
        <w:rPr>
          <w:rFonts w:eastAsia="Times New Roman"/>
          <w:b/>
          <w:lang w:eastAsia="ru-RU"/>
        </w:rPr>
      </w:pPr>
      <w:bookmarkStart w:id="0" w:name="_GoBack"/>
      <w:r w:rsidRPr="009D5620">
        <w:rPr>
          <w:rFonts w:eastAsia="Times New Roman"/>
          <w:b/>
          <w:lang w:eastAsia="ru-RU"/>
        </w:rPr>
        <w:t xml:space="preserve">ПАСПОРТ ВІДКРИТИХ ТОРГІВ (АУКЦІОНУ) </w:t>
      </w:r>
      <w:proofErr w:type="gramStart"/>
      <w:r w:rsidRPr="009D5620">
        <w:rPr>
          <w:rFonts w:eastAsia="Times New Roman"/>
          <w:b/>
          <w:lang w:eastAsia="ru-RU"/>
        </w:rPr>
        <w:t>З</w:t>
      </w:r>
      <w:proofErr w:type="gramEnd"/>
      <w:r w:rsidRPr="009D5620">
        <w:rPr>
          <w:rFonts w:eastAsia="Times New Roman"/>
          <w:b/>
          <w:lang w:eastAsia="ru-RU"/>
        </w:rPr>
        <w:t xml:space="preserve"> ПРОДАЖУ ПРАВ ВИМОГИ АТ «ДЕЛЬТА БАНК» 11.02.2019 Р. НА ЄДИНИЙ КАБІНЕТ</w:t>
      </w:r>
    </w:p>
    <w:bookmarkEnd w:id="0"/>
    <w:p w:rsidR="009D5620" w:rsidRPr="009D5620" w:rsidRDefault="009D5620" w:rsidP="009D562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559"/>
        <w:gridCol w:w="3357"/>
        <w:gridCol w:w="2096"/>
        <w:gridCol w:w="2060"/>
        <w:gridCol w:w="1593"/>
      </w:tblGrid>
      <w:tr w:rsidR="009D5620" w:rsidRPr="009D5620" w:rsidTr="009D5620"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(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стартова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</w:t>
            </w:r>
            <w:proofErr w:type="gram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.(</w:t>
            </w:r>
            <w:proofErr w:type="gram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з/без ПДВ,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Мінімальна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</w:t>
            </w:r>
            <w:proofErr w:type="gram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грн. (з/без ПДВ,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9D56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9D5620" w:rsidRPr="009D5620" w:rsidTr="009D5620"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F160GL40257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Пул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spellStart"/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прав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інших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,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суб`єктами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господарювання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заборгованості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ПАТ «ОМЕГА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БАНК»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:п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договорами: № 05.10/15-КЛ, № 06-31, № 06-49, № 010/009-1, № Т220806-К/59, № CDN-001/10-IT, № 58/055798-К/05, № 504, № 578, № 406, № 485-Ф, № 1111-Ф, № 618-Ф, № 535-Ф, № 84-КЛ/08, № 34/КЛ/Т, № 051207-ТК, № 070807-ТК, № 221-060/06-КН, № 638, № 35/59454-КЛ, № 679, № 697, № 70-КЛ/08, № 328, № 192-Г/К, № 203-Г/К, № 20-10-07/ЖРД, № 21-10-07/ЖРД, № 22-10-07/ЖРД, № 624, № 616, № 485, 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1095-Ф, № 1140-Ф, № 781-Ф, № 08-06-07/ЖРД, № 09-06-07/ЖРД, № 015-КЛ, № 58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/08, № 80/12, № 448, №477-О, № 619, № 301-К/30, № 15-К/ЗРД, № 34/12-Ф, № 34/12-Ф, № 011/0606/05-007, № 16/0068943-КЛ/10, №17/0068943-КЛ/10, № 221-015/07-КН, 2709/0407/88-114, 2709/0407/88-119, 2709/0407/88-113, 2709/0407/88-120, 2709/0407/88-123, 2709/0407/88-116, 2709/0407/88-124, 2709/0407/88-115, 2709/0407/88-122, № 622, № 622, 65/15-Ф, 64/15-Ф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;м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айнові права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договорами: № 1/71348-ОД/2615, № 4/71348-Л/2615, № 57-КЛ/08, № 12-КЛ/07, № Н/240608/к-20.Майнові права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дебіторською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розрахунками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HYUNDAI SONATA 2.0 SI 2007 р.,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Дебіторська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отримання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відшкодування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наслідками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нікчемним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купівл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продажу прав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кредитами ПАТ «ОМЕГА БАНК» (54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договори),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серпня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2014 року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«ДЕЛЬТА БАНК» та ПАТ «ОМЕГА БАНК» .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 «ДЕЛЬТА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БАНК»:права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договорами: №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Т241007-К/57, №Н-К/54-ОД, №221-006/08-КН, №221-061/07-КН, №48/057535-КЛЗ/05, №290807-1/Ф, № 081206-ТК, № 160307-ТК, № 310507-ТК, №05-10/05-КЛ, №140207-14/Ф, №657 К-Т30.11.06, № 6 К-Н, №330-К/30, №06/050988-КЛЗ/05, №369-К/30, № 809К-Т13.02.08, № 84/12, № 76/12, № 85/12, №2501/0708/05-018, №Н/240608/к-84, №110705-13/Ф, №7, №034-Д/Л, №80-КЛ/08, №29Т13022008К, №185, № Т260608-К/16, № Т010708-К/23, № T010708-K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/31, № Т08062007К15/08-47, № КЛЮ-085/08Н, №КЛЮ-086/08Н, №19/КЛ/24-05-07, №Н/240608/к-86, №24, №Н080904/К-13/13, №06-32, № 588, № 1217-Ф, № 1139-Ф, № 1295-Ф, № 1106-Ф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;м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айнові права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договорами: №221-049/07-КТ011007, б/н, б/н, № 307, № 552, №199, Т08062007К15/08-24, № 629, № 610, №Т08062007К15/07-69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11.02.2019 - 460 954 031,66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92 190 806,30</w:t>
            </w:r>
          </w:p>
        </w:tc>
        <w:tc>
          <w:tcPr>
            <w:tcW w:w="0" w:type="auto"/>
            <w:hideMark/>
          </w:tcPr>
          <w:p w:rsidR="009D5620" w:rsidRPr="009D5620" w:rsidRDefault="009D5620" w:rsidP="009D56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193420</w:t>
              </w:r>
            </w:hyperlink>
          </w:p>
        </w:tc>
      </w:tr>
    </w:tbl>
    <w:p w:rsidR="009D5620" w:rsidRPr="009D5620" w:rsidRDefault="009D5620" w:rsidP="009D5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82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17.01.2019 р.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ЄДИНИЙ КАБІНЕТ -</w:t>
            </w:r>
          </w:p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"http://torgi.fg.gov.ua/prozorrosale" </w:instrTex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9D562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http</w:t>
            </w:r>
            <w:proofErr w:type="spellEnd"/>
            <w:r w:rsidRPr="009D562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://torgi.fg.gov.ua/</w:t>
            </w:r>
            <w:proofErr w:type="spellStart"/>
            <w:r w:rsidRPr="009D5620">
              <w:rPr>
                <w:rFonts w:ascii="Arial" w:eastAsia="Times New Roman" w:hAnsi="Arial" w:cs="Arial"/>
                <w:color w:val="095197"/>
                <w:sz w:val="21"/>
                <w:szCs w:val="21"/>
                <w:lang w:eastAsia="ru-RU"/>
              </w:rPr>
              <w:t>prozorrosale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та/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Розмі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п`ять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ставки.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 </w:t>
            </w:r>
            <w:hyperlink r:id="rId6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1% (один)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Для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Віртуальній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заборгованість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перевищує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млн. грн.)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8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http://torgi.fg.gov.ua/help/poryadok</w:t>
              </w:r>
            </w:hyperlink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конфіденційності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hyperlink r:id="rId9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http://torgi.fg.gov.ua/nda2</w:t>
              </w:r>
            </w:hyperlink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Заявки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17;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cn-zaiavka_nda@fg.gov.ua;</w:t>
            </w:r>
          </w:p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8-044-500-00-18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11.02.2019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10-00 год. 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Автоматичне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покрокове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лоту –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розпочинається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9-30 год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10-00 год.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завершується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проміжок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часу з 16-15 год. до 16-45год.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 годин 45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);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Етап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з 16-15 год. до 17-00 год.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: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16-15 год до 16-55 год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агальна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Період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16-25 год. до 17-00 год.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тривалість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D5620" w:rsidRPr="009D5620" w:rsidRDefault="009D5620" w:rsidP="009D56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11.02.2019 </w:t>
            </w:r>
            <w:r w:rsidRPr="009D5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D56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www.prozorro.sale</w:t>
              </w:r>
            </w:hyperlink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11.02.2019 </w:t>
            </w:r>
            <w:r w:rsidRPr="009D56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16:00</w:t>
            </w:r>
          </w:p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D5620" w:rsidRPr="009D5620" w:rsidTr="009D5620">
        <w:tc>
          <w:tcPr>
            <w:tcW w:w="4110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6375" w:type="dxa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D5620" w:rsidRPr="009D5620" w:rsidTr="009D5620">
        <w:tc>
          <w:tcPr>
            <w:tcW w:w="10485" w:type="dxa"/>
            <w:gridSpan w:val="2"/>
            <w:hideMark/>
          </w:tcPr>
          <w:p w:rsidR="009D5620" w:rsidRPr="009D5620" w:rsidRDefault="009D5620" w:rsidP="009D56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D56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35D73" w:rsidRDefault="00D35D73"/>
    <w:sectPr w:rsidR="00D35D73" w:rsidSect="009D56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20"/>
    <w:rsid w:val="009D5620"/>
    <w:rsid w:val="00D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D5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5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6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D5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5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help/porya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193420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2019-01-21T15:36:00Z</dcterms:created>
  <dcterms:modified xsi:type="dcterms:W3CDTF">2019-01-21T15:37:00Z</dcterms:modified>
</cp:coreProperties>
</file>