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9C" w:rsidRPr="00DD069C" w:rsidRDefault="00DD069C" w:rsidP="00DD06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69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ПАСПОРТ ВІДКРИТИХ ТОРГІВ (АУКЦІОНУ) з продажу </w:t>
      </w:r>
      <w:proofErr w:type="spellStart"/>
      <w:r w:rsidRPr="00DD069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активів</w:t>
      </w:r>
      <w:proofErr w:type="spellEnd"/>
      <w:r w:rsidRPr="00DD069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(майна) ПАТ Банк «Контракт»</w:t>
      </w:r>
    </w:p>
    <w:p w:rsidR="00DD069C" w:rsidRPr="00DD069C" w:rsidRDefault="00DD069C" w:rsidP="00DD06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69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                                        </w:t>
      </w:r>
    </w:p>
    <w:tbl>
      <w:tblPr>
        <w:tblW w:w="7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767"/>
        <w:gridCol w:w="1701"/>
        <w:gridCol w:w="1701"/>
        <w:gridCol w:w="1168"/>
      </w:tblGrid>
      <w:tr w:rsidR="00DD069C" w:rsidRPr="00DD069C" w:rsidTr="00DD069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1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DD069C" w:rsidRPr="00DD069C" w:rsidTr="00DD069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GL32N011042</w:t>
            </w:r>
          </w:p>
        </w:tc>
        <w:tc>
          <w:tcPr>
            <w:tcW w:w="1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Браслет ИИ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Бнп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код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виробу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00862462, вага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виробу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56,39 г.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03.10.2019 - 600 182,38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120 036,48</w:t>
            </w:r>
          </w:p>
        </w:tc>
        <w:tc>
          <w:tcPr>
            <w:tcW w:w="1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DD069C">
                <w:rPr>
                  <w:rFonts w:ascii="Times New Roman" w:eastAsia="Times New Roman" w:hAnsi="Times New Roman" w:cs="Times New Roman"/>
                  <w:color w:val="095197"/>
                  <w:sz w:val="18"/>
                  <w:szCs w:val="18"/>
                  <w:lang w:eastAsia="ru-RU"/>
                </w:rPr>
                <w:t>207595</w:t>
              </w:r>
            </w:hyperlink>
          </w:p>
        </w:tc>
      </w:tr>
      <w:tr w:rsidR="00DD069C" w:rsidRPr="00DD069C" w:rsidTr="00DD069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GL32N011045</w:t>
            </w:r>
          </w:p>
        </w:tc>
        <w:tc>
          <w:tcPr>
            <w:tcW w:w="1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Сережки О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49870, код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виробу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056602, вага 17,66 г.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03.10.2019 - 1 099 597,20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219 919,44</w:t>
            </w:r>
          </w:p>
        </w:tc>
        <w:tc>
          <w:tcPr>
            <w:tcW w:w="11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DD069C">
                <w:rPr>
                  <w:rFonts w:ascii="Times New Roman" w:eastAsia="Times New Roman" w:hAnsi="Times New Roman" w:cs="Times New Roman"/>
                  <w:color w:val="095197"/>
                  <w:sz w:val="18"/>
                  <w:szCs w:val="18"/>
                  <w:lang w:eastAsia="ru-RU"/>
                </w:rPr>
                <w:t>207606</w:t>
              </w:r>
            </w:hyperlink>
          </w:p>
        </w:tc>
      </w:tr>
    </w:tbl>
    <w:p w:rsidR="00DD069C" w:rsidRPr="00DD069C" w:rsidRDefault="00DD069C" w:rsidP="00DD06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69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7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4678"/>
      </w:tblGrid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tabs>
                <w:tab w:val="left" w:pos="6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Номер та дата </w:t>
            </w:r>
            <w:proofErr w:type="spellStart"/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Фонду про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умов продажу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331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16.08.2019 р.</w:t>
            </w:r>
          </w:p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Організатор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ЄДИНИЙ КАБІНЕТ -      </w:t>
            </w:r>
          </w:p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Посилання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перелік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організаторів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nstrText xml:space="preserve"> HYPERLINK "http://torgi.fg.gov.ua/prozorrosale" </w:instrText>
            </w: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DD069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http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://torgi.fg.gov.ua/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prozorrosale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   </w:t>
            </w: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Учасники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   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Юридичні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особи та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фізичні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особи  </w:t>
            </w:r>
          </w:p>
        </w:tc>
      </w:tr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Розмі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п`ять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відсотків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початкової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ціни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Вимоги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щодо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кількості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зареєстрованих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    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Відкриті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торги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не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можуть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вважатися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такими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відбулися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разі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відсутності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ставки.</w:t>
            </w:r>
          </w:p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Банківські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реквізити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перерахування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</w:p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Перерахування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поточний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організатора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на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електронному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майданчику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якого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зареєструвався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учасник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банківські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реквізити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організаторів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наступним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посиланням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 </w:t>
            </w:r>
            <w:hyperlink r:id="rId8" w:history="1">
              <w:r w:rsidRPr="00DD069C">
                <w:rPr>
                  <w:rFonts w:ascii="Times New Roman" w:eastAsia="Times New Roman" w:hAnsi="Times New Roman" w:cs="Times New Roman"/>
                  <w:color w:val="095197"/>
                  <w:sz w:val="18"/>
                  <w:szCs w:val="18"/>
                  <w:lang w:eastAsia="ru-RU"/>
                </w:rPr>
                <w:t>http://torgi.fg.gov.ua/prozorrosale</w:t>
              </w:r>
            </w:hyperlink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  </w:t>
            </w:r>
          </w:p>
        </w:tc>
      </w:tr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Крок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1% (один)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відсоток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початкової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ціни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лоті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  </w:t>
            </w:r>
          </w:p>
        </w:tc>
      </w:tr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Порядок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 активом 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кімнаті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даних</w:t>
            </w:r>
            <w:proofErr w:type="spellEnd"/>
          </w:p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Ознайомитись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майном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можна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       </w:t>
            </w:r>
          </w:p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ПАТ Банк «Контракт»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адреса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:м</w:t>
            </w:r>
            <w:proofErr w:type="spellEnd"/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Київ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бульвар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Т.Шевченка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8/26 , т. (044) 537-61-05, (044) 537-62-77, (050) 353-76-31,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адреса: clients@kontrakt.ua [ mailto:clients@kontrakt.ua ] </w:t>
            </w:r>
          </w:p>
        </w:tc>
      </w:tr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питань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 активом 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Потомська</w:t>
            </w:r>
            <w:proofErr w:type="spellEnd"/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Л., м.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Київ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бульвар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Т.Шевченка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8/26, тел.593-00-19</w:t>
            </w:r>
          </w:p>
        </w:tc>
      </w:tr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Дата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  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03.10.2019</w:t>
            </w:r>
          </w:p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</w:t>
            </w:r>
          </w:p>
        </w:tc>
      </w:tr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Час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електронного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</w:p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Електронний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розпочинається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проміжок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часу з 9-30 год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10-00 год.</w:t>
            </w: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Автоматичне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покрокове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зниження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ціни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лоту –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розпочинається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проміжок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часу з 9-30 год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10-00 год. та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завершується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проміжок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часу з 16-15 год. до 16-45год.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загальна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тривалість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складає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 годин 45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хвилин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</w:t>
            </w: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Етап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цінових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пропозицій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- з 16-15 год. до 17-00 год.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загальна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тривалість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складає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хвилин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:</w:t>
            </w: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Період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цінових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пропозицій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з 16-15 год до 16-55 год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агальна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тривалість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складає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Період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цінової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пропозиції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з 16-25 год. до 17-00 год.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загальна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тривалість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складає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хвилин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    </w:t>
            </w:r>
          </w:p>
        </w:tc>
      </w:tr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Термін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прийняття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участь 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торгах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аукціоні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Дата початку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прийняття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з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дати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публікації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оголошення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Кінцевий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термін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прийняття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03.10.2019  </w:t>
            </w:r>
            <w:r w:rsidRPr="00D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16:00</w:t>
            </w: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адреса для доступу 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електронного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DD069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www.prozorro.sale</w:t>
              </w:r>
            </w:hyperlink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  </w:t>
            </w:r>
          </w:p>
        </w:tc>
      </w:tr>
      <w:tr w:rsidR="00DD069C" w:rsidRPr="00DD069C" w:rsidTr="00DD069C">
        <w:tc>
          <w:tcPr>
            <w:tcW w:w="2955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Кінцева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перерахування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</w:p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4678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   03.10.2019  </w:t>
            </w:r>
            <w:r w:rsidRPr="00D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16:00</w:t>
            </w:r>
          </w:p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</w:t>
            </w:r>
          </w:p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Гарантійний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внесок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вважається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сплаченим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 моменту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зарахування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банківський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оператора,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якщо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відбулося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spellStart"/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ізніше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одну годину до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закінчення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кінцевого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терміну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прийняття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участь/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прийняття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цінових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пропозицій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   </w:t>
            </w:r>
          </w:p>
        </w:tc>
      </w:tr>
      <w:tr w:rsidR="00DD069C" w:rsidRPr="00DD069C" w:rsidTr="00DD069C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Розмі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  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Реєстраційний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внесок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відсутній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069C" w:rsidRPr="00DD069C" w:rsidTr="00DD069C">
        <w:tc>
          <w:tcPr>
            <w:tcW w:w="763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069C" w:rsidRPr="00DD069C" w:rsidRDefault="00DD069C" w:rsidP="00D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Кожний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учасник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погоджується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 Регламентом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роботи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електронної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торгової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щодо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з продажу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запроваджено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процедуру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тимчасової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іністрації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ліквідації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який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розміщений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веб-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сайті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організатора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та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зобов’язаний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разі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визнання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його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переможцем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сплатити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такому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організатору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аукціонів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винагороду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аукціону</w:t>
            </w:r>
            <w:proofErr w:type="spellEnd"/>
            <w:r w:rsidRPr="00DD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          </w:t>
            </w:r>
          </w:p>
        </w:tc>
      </w:tr>
    </w:tbl>
    <w:p w:rsidR="00886198" w:rsidRPr="00DD069C" w:rsidRDefault="00886198">
      <w:pPr>
        <w:rPr>
          <w:rFonts w:ascii="Times New Roman" w:hAnsi="Times New Roman" w:cs="Times New Roman"/>
          <w:sz w:val="18"/>
          <w:szCs w:val="18"/>
        </w:rPr>
      </w:pPr>
    </w:p>
    <w:sectPr w:rsidR="00886198" w:rsidRPr="00DD069C" w:rsidSect="00DD069C">
      <w:pgSz w:w="8419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5EA2"/>
    <w:multiLevelType w:val="multilevel"/>
    <w:tmpl w:val="76A2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9C"/>
    <w:rsid w:val="00886198"/>
    <w:rsid w:val="00B31EEB"/>
    <w:rsid w:val="00D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207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2075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Потомська Ірина Леонідівна</dc:creator>
  <cp:lastModifiedBy>Потомська Ірина Леонідівна</cp:lastModifiedBy>
  <cp:revision>1</cp:revision>
  <dcterms:created xsi:type="dcterms:W3CDTF">2019-09-12T11:20:00Z</dcterms:created>
  <dcterms:modified xsi:type="dcterms:W3CDTF">2019-09-12T11:27:00Z</dcterms:modified>
</cp:coreProperties>
</file>