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1A" w:rsidRPr="00C5635C" w:rsidRDefault="008F311A" w:rsidP="008F311A">
      <w:pPr>
        <w:jc w:val="center"/>
        <w:rPr>
          <w:b/>
        </w:rPr>
      </w:pPr>
      <w:bookmarkStart w:id="0" w:name="_GoBack"/>
      <w:bookmarkEnd w:id="0"/>
      <w:r w:rsidRPr="00C5635C">
        <w:rPr>
          <w:b/>
        </w:rPr>
        <w:t>ПАСПОРТ ВІДКРИТИХ ТОРГІВ (АУКЦІОНУ)</w:t>
      </w:r>
    </w:p>
    <w:p w:rsidR="008F311A" w:rsidRPr="00C5635C" w:rsidRDefault="008F311A" w:rsidP="008F311A">
      <w:pPr>
        <w:jc w:val="center"/>
        <w:rPr>
          <w:b/>
          <w:sz w:val="28"/>
          <w:szCs w:val="28"/>
        </w:rPr>
      </w:pPr>
      <w:r w:rsidRPr="00C5635C">
        <w:rPr>
          <w:b/>
        </w:rPr>
        <w:t>з продажу майна ПАТ «АКБ Банк»</w:t>
      </w:r>
    </w:p>
    <w:p w:rsidR="008F311A" w:rsidRPr="00C5635C" w:rsidRDefault="008F311A" w:rsidP="008F311A">
      <w:pPr>
        <w:ind w:firstLine="708"/>
        <w:jc w:val="both"/>
        <w:rPr>
          <w:sz w:val="28"/>
          <w:szCs w:val="28"/>
        </w:rPr>
      </w:pPr>
    </w:p>
    <w:p w:rsidR="008F311A" w:rsidRPr="00C5635C" w:rsidRDefault="008F311A" w:rsidP="008F311A">
      <w:pPr>
        <w:jc w:val="center"/>
      </w:pPr>
      <w:r w:rsidRPr="00C5635C"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«АКБ Банк»:</w:t>
      </w:r>
    </w:p>
    <w:p w:rsidR="008F311A" w:rsidRPr="00C5635C" w:rsidRDefault="008F311A" w:rsidP="008F311A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631"/>
        <w:gridCol w:w="2115"/>
        <w:gridCol w:w="2223"/>
        <w:gridCol w:w="2155"/>
      </w:tblGrid>
      <w:tr w:rsidR="008F311A" w:rsidRPr="00C5635C" w:rsidTr="004E5963">
        <w:tc>
          <w:tcPr>
            <w:tcW w:w="0" w:type="auto"/>
            <w:vAlign w:val="center"/>
          </w:tcPr>
          <w:p w:rsidR="008F311A" w:rsidRPr="00C5635C" w:rsidRDefault="008F311A" w:rsidP="008C2DE2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33" w:type="dxa"/>
            <w:vAlign w:val="center"/>
          </w:tcPr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160" w:type="dxa"/>
            <w:vAlign w:val="center"/>
          </w:tcPr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289" w:type="dxa"/>
            <w:vAlign w:val="center"/>
          </w:tcPr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2042" w:type="dxa"/>
            <w:vAlign w:val="center"/>
          </w:tcPr>
          <w:p w:rsidR="008F311A" w:rsidRPr="00C5635C" w:rsidRDefault="008F311A" w:rsidP="008C2DE2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C5635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5635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E5963" w:rsidRPr="00C5635C" w:rsidTr="004E5963">
        <w:tc>
          <w:tcPr>
            <w:tcW w:w="0" w:type="auto"/>
            <w:vAlign w:val="center"/>
          </w:tcPr>
          <w:p w:rsidR="004E5963" w:rsidRPr="00C5635C" w:rsidRDefault="004E5963" w:rsidP="004E5963">
            <w:pPr>
              <w:jc w:val="center"/>
              <w:rPr>
                <w:highlight w:val="yellow"/>
                <w:shd w:val="clear" w:color="auto" w:fill="FFFFFF"/>
              </w:rPr>
            </w:pPr>
            <w:r w:rsidRPr="00C5635C">
              <w:rPr>
                <w:shd w:val="clear" w:color="auto" w:fill="FFFFFF"/>
              </w:rPr>
              <w:t>Q4038192970b1346</w:t>
            </w:r>
          </w:p>
        </w:tc>
        <w:tc>
          <w:tcPr>
            <w:tcW w:w="1633" w:type="dxa"/>
            <w:vAlign w:val="center"/>
          </w:tcPr>
          <w:p w:rsidR="004E5963" w:rsidRPr="00C5635C" w:rsidRDefault="004E5963" w:rsidP="004E5963">
            <w:pPr>
              <w:pStyle w:val="a6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8-ми кімнатна квартира</w:t>
            </w:r>
          </w:p>
        </w:tc>
        <w:tc>
          <w:tcPr>
            <w:tcW w:w="2160" w:type="dxa"/>
            <w:vAlign w:val="center"/>
          </w:tcPr>
          <w:p w:rsidR="004E5963" w:rsidRPr="00C5635C" w:rsidRDefault="004E5963" w:rsidP="004E5963">
            <w:pPr>
              <w:pStyle w:val="a6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8-ми кімнатна квартира, зг. пл. 215,6 м.кв., яка знаходиться за адресою - Харківська обл. м. Харків, вул. Сумська, б. 53, кв. 6</w:t>
            </w:r>
          </w:p>
        </w:tc>
        <w:tc>
          <w:tcPr>
            <w:tcW w:w="2289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2 250 000,00</w:t>
            </w:r>
          </w:p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(без ПДВ)</w:t>
            </w:r>
          </w:p>
        </w:tc>
        <w:tc>
          <w:tcPr>
            <w:tcW w:w="2042" w:type="dxa"/>
            <w:vAlign w:val="center"/>
          </w:tcPr>
          <w:p w:rsidR="004E5963" w:rsidRPr="00C5635C" w:rsidRDefault="00012736" w:rsidP="004E5963">
            <w:pPr>
              <w:snapToGrid w:val="0"/>
              <w:jc w:val="center"/>
            </w:pPr>
            <w:hyperlink r:id="rId5" w:history="1">
              <w:r w:rsidR="004E5963" w:rsidRPr="00C5635C">
                <w:rPr>
                  <w:rStyle w:val="a3"/>
                  <w:rFonts w:ascii="Helvetica" w:hAnsi="Helvetica" w:cs="Helvetica"/>
                  <w:color w:val="2675D7"/>
                  <w:sz w:val="14"/>
                  <w:szCs w:val="14"/>
                  <w:shd w:val="clear" w:color="auto" w:fill="F5F9F9"/>
                </w:rPr>
                <w:t>http://torgi.fg.gov.ua:80/122841</w:t>
              </w:r>
            </w:hyperlink>
          </w:p>
        </w:tc>
      </w:tr>
      <w:tr w:rsidR="004E5963" w:rsidRPr="00C5635C" w:rsidTr="004E5963">
        <w:tc>
          <w:tcPr>
            <w:tcW w:w="0" w:type="auto"/>
            <w:vAlign w:val="center"/>
          </w:tcPr>
          <w:p w:rsidR="004E5963" w:rsidRPr="00C5635C" w:rsidRDefault="004E5963" w:rsidP="004E5963">
            <w:pPr>
              <w:jc w:val="center"/>
              <w:rPr>
                <w:highlight w:val="yellow"/>
                <w:shd w:val="clear" w:color="auto" w:fill="FFFFFF"/>
              </w:rPr>
            </w:pPr>
            <w:r w:rsidRPr="00C5635C">
              <w:rPr>
                <w:shd w:val="clear" w:color="auto" w:fill="FFFFFF"/>
              </w:rPr>
              <w:t>Q4038192970b1347</w:t>
            </w:r>
          </w:p>
        </w:tc>
        <w:tc>
          <w:tcPr>
            <w:tcW w:w="1633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Вбудоване приміщення</w:t>
            </w:r>
          </w:p>
        </w:tc>
        <w:tc>
          <w:tcPr>
            <w:tcW w:w="2160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Вбудоване приміщення, зг.пл. 285,2 м. кв., яке знаходиться за адресою - Донецька обл. м. Макіївка, вул. Леніна, 55/27</w:t>
            </w:r>
          </w:p>
        </w:tc>
        <w:tc>
          <w:tcPr>
            <w:tcW w:w="2289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 xml:space="preserve"> 912 841,92 </w:t>
            </w:r>
          </w:p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(з ПДВ)</w:t>
            </w:r>
          </w:p>
        </w:tc>
        <w:tc>
          <w:tcPr>
            <w:tcW w:w="2042" w:type="dxa"/>
            <w:vAlign w:val="center"/>
          </w:tcPr>
          <w:p w:rsidR="004E5963" w:rsidRPr="00C5635C" w:rsidRDefault="00012736" w:rsidP="004E5963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hyperlink r:id="rId6" w:history="1">
              <w:r w:rsidR="004E5963" w:rsidRPr="00C5635C">
                <w:rPr>
                  <w:rFonts w:ascii="Helvetica" w:hAnsi="Helvetica" w:cs="Helvetica"/>
                  <w:color w:val="2675D7"/>
                  <w:sz w:val="14"/>
                  <w:szCs w:val="14"/>
                  <w:u w:val="single"/>
                </w:rPr>
                <w:br/>
              </w:r>
              <w:r w:rsidR="004E5963" w:rsidRPr="00C5635C">
                <w:rPr>
                  <w:rStyle w:val="a3"/>
                  <w:rFonts w:ascii="Helvetica" w:hAnsi="Helvetica" w:cs="Helvetica"/>
                  <w:color w:val="2675D7"/>
                  <w:sz w:val="14"/>
                  <w:szCs w:val="14"/>
                </w:rPr>
                <w:t>http://torgi.fg.gov.ua:80/122842</w:t>
              </w:r>
            </w:hyperlink>
          </w:p>
        </w:tc>
      </w:tr>
    </w:tbl>
    <w:p w:rsidR="008F311A" w:rsidRPr="00C5635C" w:rsidRDefault="008F311A" w:rsidP="008F311A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B92502" w:rsidP="008C2DE2">
            <w:pPr>
              <w:jc w:val="both"/>
              <w:rPr>
                <w:i/>
              </w:rPr>
            </w:pPr>
            <w:r w:rsidRPr="00C5635C">
              <w:rPr>
                <w:sz w:val="20"/>
                <w:szCs w:val="20"/>
              </w:rPr>
              <w:t>№ 66 від 10.01.2017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E9076E" w:rsidRDefault="00B92502" w:rsidP="00E9076E">
            <w:pPr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C5635C">
              <w:rPr>
                <w:sz w:val="20"/>
                <w:szCs w:val="20"/>
              </w:rPr>
              <w:t xml:space="preserve">ТОВАРИСТВО З ОБМЕЖЕНОЮ ВІДПОВІДАЛЬНІСТЮ «ЗАКУПІВЛІ ЮА» (скорочене найменування –  ТОВ «Закупівлі ЮА»), працює щоденно, крім вихідних, з 09:00 до 18:00, за адресою: </w:t>
            </w:r>
          </w:p>
          <w:p w:rsidR="008F311A" w:rsidRPr="00C5635C" w:rsidRDefault="00E9076E" w:rsidP="00E9076E">
            <w:pPr>
              <w:spacing w:after="200" w:line="276" w:lineRule="auto"/>
            </w:pPr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Україна, 04071, місто Київ, вулиця Кожум’яцька, будинок 12-Г,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B92502" w:rsidRPr="00C5635C">
              <w:rPr>
                <w:sz w:val="20"/>
                <w:szCs w:val="20"/>
              </w:rPr>
              <w:t xml:space="preserve">тел. (044 ) 3399382 . веб-сайт: https://sale.zakupki.com.ua/   </w:t>
            </w:r>
            <w:r w:rsidR="008F311A" w:rsidRPr="00C5635C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="008F311A" w:rsidRPr="00C5635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E11B12" w:rsidP="008C2DE2">
            <w:pPr>
              <w:jc w:val="both"/>
              <w:rPr>
                <w:i/>
              </w:rPr>
            </w:pPr>
            <w:r w:rsidRPr="00C5635C">
              <w:rPr>
                <w:sz w:val="20"/>
                <w:szCs w:val="20"/>
              </w:rPr>
              <w:t>гарантійний внесок - 5% (П’ять відсотків) від початкової ціни продажу лотів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 xml:space="preserve">Банківські реквізити для </w:t>
            </w:r>
            <w:r w:rsidRPr="00C5635C">
              <w:rPr>
                <w:bCs/>
                <w:sz w:val="22"/>
                <w:szCs w:val="22"/>
              </w:rPr>
              <w:t xml:space="preserve">перерахування </w:t>
            </w:r>
            <w:r w:rsidRPr="00C5635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5635C">
              <w:rPr>
                <w:bCs/>
                <w:sz w:val="22"/>
                <w:szCs w:val="22"/>
              </w:rPr>
              <w:t>відкритих торгів (аукціонів)</w:t>
            </w:r>
            <w:r w:rsidRPr="00C5635C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5635C">
              <w:rPr>
                <w:bCs/>
                <w:sz w:val="22"/>
                <w:szCs w:val="22"/>
              </w:rPr>
              <w:t>відкритих торгів (аукціонів)</w:t>
            </w:r>
            <w:r w:rsidRPr="00C5635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8" w:history="1">
              <w:r w:rsidRPr="00C5635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  <w:rPr>
                <w:i/>
              </w:rPr>
            </w:pPr>
            <w:r w:rsidRPr="00C5635C">
              <w:rPr>
                <w:sz w:val="22"/>
                <w:szCs w:val="22"/>
              </w:rPr>
              <w:t xml:space="preserve">Крок аукціону – </w:t>
            </w:r>
            <w:r w:rsidR="007F451E" w:rsidRPr="00C5635C">
              <w:rPr>
                <w:sz w:val="22"/>
                <w:szCs w:val="22"/>
              </w:rPr>
              <w:t xml:space="preserve">1% </w:t>
            </w:r>
            <w:r w:rsidRPr="00C5635C">
              <w:rPr>
                <w:sz w:val="22"/>
                <w:szCs w:val="22"/>
              </w:rPr>
              <w:t>відсоток від початкової ціни/початкової ціни реалізації за окремим лотом</w:t>
            </w:r>
            <w:r w:rsidRPr="00C5635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2C53A1" w:rsidP="008C2DE2">
            <w:pPr>
              <w:jc w:val="both"/>
              <w:rPr>
                <w:i/>
              </w:rPr>
            </w:pPr>
            <w:r w:rsidRPr="00C5635C">
              <w:rPr>
                <w:sz w:val="20"/>
                <w:szCs w:val="20"/>
              </w:rPr>
              <w:t xml:space="preserve">ознайомитись з майном можна : ПАТ "АКБ Банк", 39600, вул. Троїцька, (колишня вул. Красіна,) 67.  м. Кременчук, Полтавська область та електронною поштою: </w:t>
            </w:r>
            <w:hyperlink r:id="rId9" w:history="1">
              <w:r w:rsidRPr="00C5635C">
                <w:rPr>
                  <w:rStyle w:val="a3"/>
                  <w:color w:val="auto"/>
                  <w:sz w:val="20"/>
                  <w:szCs w:val="20"/>
                </w:rPr>
                <w:t>a.vitko@avtokrazbank.ua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  <w:shd w:val="clear" w:color="auto" w:fill="FFFFFF"/>
              </w:rPr>
            </w:pPr>
            <w:r w:rsidRPr="00C5635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153945" w:rsidP="008C2DE2">
            <w:pPr>
              <w:jc w:val="both"/>
            </w:pPr>
            <w:r w:rsidRPr="00C5635C">
              <w:rPr>
                <w:sz w:val="20"/>
                <w:szCs w:val="20"/>
              </w:rPr>
              <w:t xml:space="preserve">Вітко Анатолій Анатолійович, основний контактний номер (0536) 74-44-04, додатковий (050) 404-99-53, адреса 39600, вул. Троїцька, (колишня вул. Красіна,) 67.  м. Кременчук, Полтавська область, електронна пошта:  </w:t>
            </w:r>
            <w:hyperlink r:id="rId10" w:history="1">
              <w:r w:rsidRPr="00C5635C">
                <w:rPr>
                  <w:rStyle w:val="a3"/>
                  <w:color w:val="auto"/>
                  <w:sz w:val="20"/>
                  <w:szCs w:val="20"/>
                </w:rPr>
                <w:t>a.vitko@avtokrazbank.ua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bCs/>
                <w:sz w:val="22"/>
                <w:szCs w:val="22"/>
              </w:rPr>
              <w:t xml:space="preserve">Дата проведення відкритих торгів </w:t>
            </w:r>
            <w:r w:rsidRPr="00C5635C">
              <w:rPr>
                <w:bCs/>
                <w:sz w:val="22"/>
                <w:szCs w:val="22"/>
              </w:rPr>
              <w:lastRenderedPageBreak/>
              <w:t>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153945" w:rsidP="00153945">
            <w:pPr>
              <w:rPr>
                <w:i/>
              </w:rPr>
            </w:pPr>
            <w:r w:rsidRPr="00C5635C">
              <w:rPr>
                <w:sz w:val="20"/>
                <w:szCs w:val="20"/>
              </w:rPr>
              <w:lastRenderedPageBreak/>
              <w:t>16 березня  2017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5635C">
              <w:rPr>
                <w:sz w:val="22"/>
                <w:szCs w:val="22"/>
              </w:rPr>
              <w:t xml:space="preserve">організаторів </w:t>
            </w:r>
            <w:r w:rsidRPr="00C5635C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C5635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5635C">
              <w:rPr>
                <w:sz w:val="22"/>
                <w:szCs w:val="22"/>
              </w:rPr>
              <w:t>)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D806F8" w:rsidP="00D806F8">
            <w:pPr>
              <w:jc w:val="both"/>
              <w:rPr>
                <w:bCs/>
                <w:i/>
                <w:sz w:val="22"/>
                <w:szCs w:val="22"/>
              </w:rPr>
            </w:pPr>
            <w:r w:rsidRPr="00C5635C">
              <w:rPr>
                <w:sz w:val="20"/>
                <w:szCs w:val="20"/>
              </w:rPr>
              <w:t>дата початку прийому -01 березня  2017 (з 9 год. 00 хв. за Київським часом ) , дата закінчення  - 15 березня  2017 включно (до 20 год. 00 хв. за Київським часом )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sz w:val="22"/>
                <w:szCs w:val="22"/>
              </w:rPr>
              <w:t xml:space="preserve">Електронна адреса для доступу до </w:t>
            </w:r>
            <w:r w:rsidRPr="00C5635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8F311A" w:rsidP="008C2DE2">
            <w:pPr>
              <w:jc w:val="both"/>
              <w:rPr>
                <w:bCs/>
                <w:i/>
              </w:rPr>
            </w:pPr>
            <w:r w:rsidRPr="00C5635C">
              <w:rPr>
                <w:bCs/>
                <w:sz w:val="22"/>
                <w:szCs w:val="22"/>
              </w:rPr>
              <w:t>www.prozorro.sale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E72D70" w:rsidP="00E72D70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Cs/>
                <w:i/>
                <w:lang w:val="uk-UA"/>
              </w:rPr>
            </w:pPr>
            <w:r w:rsidRPr="00C5635C">
              <w:rPr>
                <w:bCs/>
                <w:sz w:val="20"/>
                <w:szCs w:val="20"/>
                <w:lang w:val="uk-UA"/>
              </w:rPr>
              <w:t xml:space="preserve">15 березня  2017 включно (до 19 год. 00 хв. </w:t>
            </w:r>
            <w:r w:rsidRPr="00C5635C">
              <w:rPr>
                <w:sz w:val="20"/>
                <w:szCs w:val="20"/>
                <w:lang w:val="uk-UA"/>
              </w:rPr>
              <w:t>за Київським часом</w:t>
            </w:r>
            <w:r w:rsidRPr="00C5635C">
              <w:rPr>
                <w:bCs/>
                <w:sz w:val="20"/>
                <w:szCs w:val="20"/>
                <w:lang w:val="uk-UA"/>
              </w:rPr>
              <w:t xml:space="preserve"> ) </w:t>
            </w:r>
            <w:r w:rsidR="008F311A" w:rsidRPr="00C5635C">
              <w:rPr>
                <w:bCs/>
                <w:sz w:val="22"/>
                <w:szCs w:val="22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  <w:rPr>
                <w:bCs/>
                <w:i/>
              </w:rPr>
            </w:pP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F311A" w:rsidRPr="00C5635C" w:rsidTr="008C2DE2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5635C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26E9C" w:rsidRPr="00C5635C" w:rsidRDefault="00126E9C"/>
    <w:sectPr w:rsidR="00126E9C" w:rsidRPr="00C56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A"/>
    <w:rsid w:val="00012736"/>
    <w:rsid w:val="00126E9C"/>
    <w:rsid w:val="00153945"/>
    <w:rsid w:val="002C53A1"/>
    <w:rsid w:val="004E5963"/>
    <w:rsid w:val="005824D4"/>
    <w:rsid w:val="007F451E"/>
    <w:rsid w:val="008F311A"/>
    <w:rsid w:val="00B92502"/>
    <w:rsid w:val="00C5635C"/>
    <w:rsid w:val="00CA7DA4"/>
    <w:rsid w:val="00CE341A"/>
    <w:rsid w:val="00D806F8"/>
    <w:rsid w:val="00E11B12"/>
    <w:rsid w:val="00E72D70"/>
    <w:rsid w:val="00E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11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8F311A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8F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исьмо"/>
    <w:basedOn w:val="a"/>
    <w:rsid w:val="004E5963"/>
    <w:pPr>
      <w:suppressAutoHyphens/>
      <w:spacing w:after="80"/>
      <w:ind w:left="1004" w:hanging="1004"/>
      <w:jc w:val="both"/>
    </w:pPr>
    <w:rPr>
      <w:rFonts w:eastAsia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11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8F311A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8F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исьмо"/>
    <w:basedOn w:val="a"/>
    <w:rsid w:val="004E5963"/>
    <w:pPr>
      <w:suppressAutoHyphens/>
      <w:spacing w:after="80"/>
      <w:ind w:left="1004" w:hanging="1004"/>
      <w:jc w:val="both"/>
    </w:pPr>
    <w:rPr>
      <w:rFonts w:eastAsia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22842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22841" TargetMode="External"/><Relationship Id="rId10" Type="http://schemas.openxmlformats.org/officeDocument/2006/relationships/hyperlink" Target="mailto:a.vitko@avtokrazban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vitko@avtokraz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a.vitko</dc:creator>
  <cp:lastModifiedBy>lenovo</cp:lastModifiedBy>
  <cp:revision>2</cp:revision>
  <dcterms:created xsi:type="dcterms:W3CDTF">2017-03-01T09:24:00Z</dcterms:created>
  <dcterms:modified xsi:type="dcterms:W3CDTF">2017-03-01T09:24:00Z</dcterms:modified>
</cp:coreProperties>
</file>