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300" w:line="240"/>
        <w:ind w:right="0" w:left="0" w:firstLine="0"/>
        <w:jc w:val="center"/>
        <w:rPr>
          <w:rFonts w:ascii="Cambria" w:hAnsi="Cambria" w:cs="Cambria" w:eastAsia="Cambria"/>
          <w:b/>
          <w:color w:val="17365D"/>
          <w:spacing w:val="5"/>
          <w:position w:val="0"/>
          <w:sz w:val="52"/>
          <w:shd w:fill="auto" w:val="clear"/>
        </w:rPr>
      </w:pPr>
      <w:r>
        <w:rPr>
          <w:rFonts w:ascii="Cambria" w:hAnsi="Cambria" w:cs="Cambria" w:eastAsia="Cambria"/>
          <w:b/>
          <w:color w:val="17365D"/>
          <w:spacing w:val="5"/>
          <w:position w:val="0"/>
          <w:sz w:val="52"/>
          <w:shd w:fill="auto" w:val="clear"/>
        </w:rPr>
        <w:t xml:space="preserve">ПАСПОРТ ВІДКРИТИХ ТОРГІВ (АУКЦІОНУ) З ПРОДАЖУ АКТИВІВ (МАЙНА) АТ </w:t>
      </w:r>
      <w:r>
        <w:rPr>
          <w:rFonts w:ascii="Cambria" w:hAnsi="Cambria" w:cs="Cambria" w:eastAsia="Cambria"/>
          <w:b/>
          <w:color w:val="17365D"/>
          <w:spacing w:val="5"/>
          <w:position w:val="0"/>
          <w:sz w:val="52"/>
          <w:shd w:fill="auto" w:val="clear"/>
        </w:rPr>
        <w:t xml:space="preserve">«</w:t>
      </w:r>
      <w:r>
        <w:rPr>
          <w:rFonts w:ascii="Cambria" w:hAnsi="Cambria" w:cs="Cambria" w:eastAsia="Cambria"/>
          <w:b/>
          <w:color w:val="17365D"/>
          <w:spacing w:val="5"/>
          <w:position w:val="0"/>
          <w:sz w:val="52"/>
          <w:shd w:fill="auto" w:val="clear"/>
        </w:rPr>
        <w:t xml:space="preserve">ДЕЛЬТА БАНК</w:t>
      </w:r>
      <w:r>
        <w:rPr>
          <w:rFonts w:ascii="Cambria" w:hAnsi="Cambria" w:cs="Cambria" w:eastAsia="Cambria"/>
          <w:b/>
          <w:color w:val="17365D"/>
          <w:spacing w:val="5"/>
          <w:position w:val="0"/>
          <w:sz w:val="52"/>
          <w:shd w:fill="auto" w:val="clear"/>
        </w:rPr>
        <w:t xml:space="preserve">» 09.04.2020 </w:t>
      </w:r>
      <w:r>
        <w:rPr>
          <w:rFonts w:ascii="Cambria" w:hAnsi="Cambria" w:cs="Cambria" w:eastAsia="Cambria"/>
          <w:b/>
          <w:color w:val="17365D"/>
          <w:spacing w:val="5"/>
          <w:position w:val="0"/>
          <w:sz w:val="52"/>
          <w:shd w:fill="auto" w:val="clear"/>
        </w:rPr>
        <w:t xml:space="preserve">Р.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tbl>
      <w:tblPr/>
      <w:tblGrid>
        <w:gridCol w:w="1466"/>
        <w:gridCol w:w="3132"/>
        <w:gridCol w:w="2235"/>
        <w:gridCol w:w="2180"/>
        <w:gridCol w:w="1652"/>
      </w:tblGrid>
      <w:tr>
        <w:trPr>
          <w:trHeight w:val="1" w:hRule="atLeast"/>
          <w:jc w:val="left"/>
        </w:trPr>
        <w:tc>
          <w:tcPr>
            <w:tcW w:w="1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№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лоту</w:t>
            </w:r>
          </w:p>
        </w:tc>
        <w:tc>
          <w:tcPr>
            <w:tcW w:w="3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Найменування активу/стислий опис активу та забезпечення</w:t>
            </w:r>
          </w:p>
        </w:tc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Початкова (стартова) ціна лоту, грн.(з/без ПДВ, згідно чинного законодавства)</w:t>
            </w:r>
          </w:p>
        </w:tc>
        <w:tc>
          <w:tcPr>
            <w:tcW w:w="2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Мінімальна ціна лоту , грн. (з/без ПДВ, згідно чинного законодавства)</w:t>
            </w:r>
          </w:p>
        </w:tc>
        <w:tc>
          <w:tcPr>
            <w:tcW w:w="1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Публічний паспорт активу (посилання)</w:t>
            </w:r>
          </w:p>
        </w:tc>
      </w:tr>
      <w:tr>
        <w:trPr>
          <w:trHeight w:val="1" w:hRule="atLeast"/>
          <w:jc w:val="left"/>
        </w:trPr>
        <w:tc>
          <w:tcPr>
            <w:tcW w:w="1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GL4N015457</w:t>
            </w:r>
          </w:p>
        </w:tc>
        <w:tc>
          <w:tcPr>
            <w:tcW w:w="3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Кредитний портфель, що складається з прав вимоги за 12649 беззаставними кредитними договорами (перелік кредитів наведено у додатку 3). *Продаж відбувається за згодою заставодержателя.</w:t>
            </w:r>
          </w:p>
        </w:tc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09.04.2020 - 5 999 989,46</w:t>
            </w:r>
          </w:p>
        </w:tc>
        <w:tc>
          <w:tcPr>
            <w:tcW w:w="2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1 199 998,19</w:t>
            </w:r>
          </w:p>
        </w:tc>
        <w:tc>
          <w:tcPr>
            <w:tcW w:w="1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Arial" w:hAnsi="Arial" w:cs="Arial" w:eastAsia="Arial"/>
                  <w:color w:val="095197"/>
                  <w:spacing w:val="0"/>
                  <w:position w:val="0"/>
                  <w:sz w:val="21"/>
                  <w:u w:val="single"/>
                  <w:shd w:fill="auto" w:val="clear"/>
                </w:rPr>
                <w:t xml:space="preserve">213821</w:t>
              </w:r>
            </w:hyperlink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181"/>
        <w:gridCol w:w="6484"/>
      </w:tblGrid>
      <w:tr>
        <w:trPr>
          <w:trHeight w:val="1" w:hRule="atLeast"/>
          <w:jc w:val="left"/>
        </w:trPr>
        <w:tc>
          <w:tcPr>
            <w:tcW w:w="4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96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Номер та дата рішення Фонду про затвердження умов продажу активів</w:t>
            </w:r>
          </w:p>
        </w:tc>
        <w:tc>
          <w:tcPr>
            <w:tcW w:w="6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96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1"/>
                <w:shd w:fill="auto" w:val="clear"/>
              </w:rPr>
              <w:t xml:space="preserve">№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 3201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від 2020-01-27 р.</w:t>
            </w:r>
          </w:p>
        </w:tc>
      </w:tr>
      <w:tr>
        <w:trPr>
          <w:trHeight w:val="1" w:hRule="atLeast"/>
          <w:jc w:val="left"/>
        </w:trPr>
        <w:tc>
          <w:tcPr>
            <w:tcW w:w="4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96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Організатор відкритих торгів (аукціону)</w:t>
            </w:r>
          </w:p>
        </w:tc>
        <w:tc>
          <w:tcPr>
            <w:tcW w:w="6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ЄДИНИЙ КАБІНЕТ -</w:t>
            </w:r>
          </w:p>
          <w:p>
            <w:pPr>
              <w:spacing w:before="0" w:after="96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Посилання на перелік організаторів відкритих торгів (аукціонів):</w:t>
            </w:r>
            <w:r>
              <w:rPr>
                <w:rFonts w:ascii="Arial" w:hAnsi="Arial" w:cs="Arial" w:eastAsia="Arial"/>
                <w:color w:val="095197"/>
                <w:spacing w:val="0"/>
                <w:position w:val="0"/>
                <w:sz w:val="21"/>
                <w:shd w:fill="auto" w:val="clear"/>
              </w:rPr>
              <w:t xml:space="preserve">http://torgi.fg.gov.ua/prozorrosale</w:t>
            </w:r>
          </w:p>
        </w:tc>
      </w:tr>
      <w:tr>
        <w:trPr>
          <w:trHeight w:val="1" w:hRule="atLeast"/>
          <w:jc w:val="left"/>
        </w:trPr>
        <w:tc>
          <w:tcPr>
            <w:tcW w:w="4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96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Учасники відкритих торгів (аукціону)</w:t>
            </w:r>
          </w:p>
        </w:tc>
        <w:tc>
          <w:tcPr>
            <w:tcW w:w="6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96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>
        <w:trPr>
          <w:trHeight w:val="1" w:hRule="atLeast"/>
          <w:jc w:val="left"/>
        </w:trPr>
        <w:tc>
          <w:tcPr>
            <w:tcW w:w="4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96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Розмір гарантійного внеску</w:t>
            </w:r>
          </w:p>
        </w:tc>
        <w:tc>
          <w:tcPr>
            <w:tcW w:w="6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96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5% (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п'ять) відсотків від початкової (стартової) ціни лотів</w:t>
            </w:r>
          </w:p>
        </w:tc>
      </w:tr>
      <w:tr>
        <w:trPr>
          <w:trHeight w:val="1" w:hRule="atLeast"/>
          <w:jc w:val="left"/>
        </w:trPr>
        <w:tc>
          <w:tcPr>
            <w:tcW w:w="4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96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Вимоги щодо кількості зареєстрованих учасників відкритих торгів (аукціону)</w:t>
            </w:r>
          </w:p>
        </w:tc>
        <w:tc>
          <w:tcPr>
            <w:tcW w:w="6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96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Відкриті торги (аукціон) не можуть вважатися такими, що відбулися, у разі відсутності ставки.</w:t>
            </w:r>
          </w:p>
        </w:tc>
      </w:tr>
      <w:tr>
        <w:trPr>
          <w:trHeight w:val="1" w:hRule="atLeast"/>
          <w:jc w:val="left"/>
        </w:trPr>
        <w:tc>
          <w:tcPr>
            <w:tcW w:w="4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96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Банківські реквізити для перерахування гарантійного внеску</w:t>
            </w:r>
          </w:p>
        </w:tc>
        <w:tc>
          <w:tcPr>
            <w:tcW w:w="6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96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 </w:t>
            </w:r>
            <w:hyperlink xmlns:r="http://schemas.openxmlformats.org/officeDocument/2006/relationships" r:id="docRId1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1"/>
                  <w:u w:val="single"/>
                  <w:shd w:fill="auto" w:val="clear"/>
                </w:rPr>
                <w:t xml:space="preserve">http://torgi.fg.gov.ua/prozorrosale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4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96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Крок аукціону</w:t>
            </w:r>
          </w:p>
        </w:tc>
        <w:tc>
          <w:tcPr>
            <w:tcW w:w="6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96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1% (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один) відсоток від початкової ціни реалізації лотів</w:t>
            </w:r>
          </w:p>
        </w:tc>
      </w:tr>
      <w:tr>
        <w:trPr>
          <w:trHeight w:val="1" w:hRule="atLeast"/>
          <w:jc w:val="left"/>
        </w:trPr>
        <w:tc>
          <w:tcPr>
            <w:tcW w:w="4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96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Порядок ознайомлення з активом у кімнаті даних</w:t>
            </w:r>
          </w:p>
        </w:tc>
        <w:tc>
          <w:tcPr>
            <w:tcW w:w="6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96" w:line="36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xmlns:r="http://schemas.openxmlformats.org/officeDocument/2006/relationships" r:id="docRId2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1"/>
                  <w:u w:val="single"/>
                  <w:shd w:fill="auto" w:val="clear"/>
                </w:rPr>
                <w:t xml:space="preserve">http://torgi.fg.gov.ua/nda</w:t>
              </w:r>
            </w:hyperlink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). Для ознайомлення з активом у Віртуальній кімнаті даних (для кредитів юридичних осіб, заборгованість за якими перевищує 100 тис. грн.) необхідно діяти згідно з інструкцією </w:t>
            </w:r>
            <w:hyperlink xmlns:r="http://schemas.openxmlformats.org/officeDocument/2006/relationships" r:id="docRId3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1"/>
                  <w:u w:val="single"/>
                  <w:shd w:fill="auto" w:val="clear"/>
                </w:rPr>
                <w:t xml:space="preserve">http://torgi.fg.gov.ua/help/poryadok</w:t>
              </w:r>
            </w:hyperlink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, посилання на договір конфіденційності </w:t>
            </w:r>
            <w:hyperlink xmlns:r="http://schemas.openxmlformats.org/officeDocument/2006/relationships" r:id="docRId4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1"/>
                  <w:u w:val="single"/>
                  <w:shd w:fill="auto" w:val="clear"/>
                </w:rPr>
                <w:t xml:space="preserve">http://torgi.fg.gov.ua/nda2</w:t>
              </w:r>
            </w:hyperlink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. Заявки подаються в паперовому та електронному вигляді на наступні адреси:</w:t>
            </w:r>
          </w:p>
          <w:p>
            <w:pPr>
              <w:spacing w:before="0" w:after="96" w:line="36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1)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ФГВФО, 04053, м. Київ, вул. Січових Стрільців, будинок 17; електронна пошта: cn-zaiavka_nda@fg.gov.ua;</w:t>
            </w:r>
          </w:p>
          <w:p>
            <w:pPr>
              <w:spacing w:before="0" w:after="96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2)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АТ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Дельта Банк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»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Тел. (044) 500-00-18, м. Київ, б-р..Дружби Народів, 38; електронна пошта: info@deltabank.com.ua [ </w:t>
            </w:r>
            <w:hyperlink xmlns:r="http://schemas.openxmlformats.org/officeDocument/2006/relationships" r:id="docRId5">
              <w:r>
                <w:rPr>
                  <w:rFonts w:ascii="Arial" w:hAnsi="Arial" w:cs="Arial" w:eastAsia="Arial"/>
                  <w:color w:val="000000"/>
                  <w:spacing w:val="0"/>
                  <w:position w:val="0"/>
                  <w:sz w:val="21"/>
                  <w:u w:val="single"/>
                  <w:shd w:fill="auto" w:val="clear"/>
                </w:rPr>
                <w:t xml:space="preserve">mailto:info@deltabank.com.ua</w:t>
              </w:r>
            </w:hyperlink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 ] . Тел. (044) 500-00-18,</w:t>
            </w:r>
          </w:p>
        </w:tc>
      </w:tr>
      <w:tr>
        <w:trPr>
          <w:trHeight w:val="1" w:hRule="atLeast"/>
          <w:jc w:val="left"/>
        </w:trPr>
        <w:tc>
          <w:tcPr>
            <w:tcW w:w="4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96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Контактна особа банку з питань ознайомлення з активом</w:t>
            </w:r>
          </w:p>
        </w:tc>
        <w:tc>
          <w:tcPr>
            <w:tcW w:w="6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8-044-500-00-18</w:t>
            </w:r>
          </w:p>
        </w:tc>
      </w:tr>
      <w:tr>
        <w:trPr>
          <w:trHeight w:val="1" w:hRule="atLeast"/>
          <w:jc w:val="left"/>
        </w:trPr>
        <w:tc>
          <w:tcPr>
            <w:tcW w:w="4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96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Дата проведення відкритих торгів (аукціону)</w:t>
            </w:r>
          </w:p>
        </w:tc>
        <w:tc>
          <w:tcPr>
            <w:tcW w:w="6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09.04.2020</w:t>
            </w:r>
          </w:p>
        </w:tc>
      </w:tr>
      <w:tr>
        <w:trPr>
          <w:trHeight w:val="1" w:hRule="atLeast"/>
          <w:jc w:val="left"/>
        </w:trPr>
        <w:tc>
          <w:tcPr>
            <w:tcW w:w="4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96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Час проведення відкритих торгів (аукціону)/електронного аукціону</w:t>
            </w:r>
          </w:p>
        </w:tc>
        <w:tc>
          <w:tcPr>
            <w:tcW w:w="6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96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Електронний аукціон розпочинається в проміжок часу з 9-30 год. до 10-00 год.</w:t>
              <w:br/>
              <w:t xml:space="preserve">Автоматичне покрокове зниження ціни лоту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розпочинається в проміжок часу з 9-30 год. до 10-00 год. та завершується в проміжок часу з 16-15 год. до 16-45год. (загальна тривалість складає 6 годин 45 хвилин);</w:t>
              <w:br/>
              <w:t xml:space="preserve">Етап подання цінових пропозицій - з 16-15 год. до 17-00 год. (загальна тривалість складає 15 хвилин) :</w:t>
              <w:br/>
              <w:t xml:space="preserve">- Період подання закритих цінових пропозицій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з 16-15 год до 16-55 год. (загальна тривалість складає 10 хв)</w:t>
              <w:br/>
              <w:t xml:space="preserve">- Період подання цінової пропозиції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з 16-25 год. до 17-00 год. (загальна тривалість складає 5 хвилин)</w:t>
            </w:r>
          </w:p>
        </w:tc>
      </w:tr>
      <w:tr>
        <w:trPr>
          <w:trHeight w:val="1" w:hRule="atLeast"/>
          <w:jc w:val="left"/>
        </w:trPr>
        <w:tc>
          <w:tcPr>
            <w:tcW w:w="4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96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Термін прийняття заяв про участь у відкритих торгах (аукціоні)</w:t>
            </w:r>
          </w:p>
        </w:tc>
        <w:tc>
          <w:tcPr>
            <w:tcW w:w="6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br/>
            </w:r>
          </w:p>
          <w:p>
            <w:pPr>
              <w:spacing w:before="0" w:after="96" w:line="36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Дата початку прийняття заяв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з дати публікації оголошення.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Кінцевий термін прийняття заяв: 09.04.2020 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до 16:00</w:t>
            </w:r>
          </w:p>
        </w:tc>
      </w:tr>
      <w:tr>
        <w:trPr>
          <w:trHeight w:val="1" w:hRule="atLeast"/>
          <w:jc w:val="left"/>
        </w:trPr>
        <w:tc>
          <w:tcPr>
            <w:tcW w:w="4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96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Електронна адреса для доступу до відкритих торгів (аукціону)/електронного аукціону</w:t>
            </w:r>
          </w:p>
        </w:tc>
        <w:tc>
          <w:tcPr>
            <w:tcW w:w="6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96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6">
              <w:r>
                <w:rPr>
                  <w:rFonts w:ascii="Arial" w:hAnsi="Arial" w:cs="Arial" w:eastAsia="Arial"/>
                  <w:color w:val="095197"/>
                  <w:spacing w:val="0"/>
                  <w:position w:val="0"/>
                  <w:sz w:val="21"/>
                  <w:u w:val="single"/>
                  <w:shd w:fill="auto" w:val="clear"/>
                </w:rPr>
                <w:t xml:space="preserve">www.prozorro.sale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4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96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Кінцева дата перерахування гарантійного внеску</w:t>
            </w:r>
          </w:p>
        </w:tc>
        <w:tc>
          <w:tcPr>
            <w:tcW w:w="6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09.04.2020 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до 16:00</w:t>
            </w:r>
          </w:p>
          <w:p>
            <w:pPr>
              <w:spacing w:before="0" w:after="96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>
        <w:trPr>
          <w:trHeight w:val="1" w:hRule="atLeast"/>
          <w:jc w:val="left"/>
        </w:trPr>
        <w:tc>
          <w:tcPr>
            <w:tcW w:w="4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96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Розмір реєстраційного внеску</w:t>
            </w:r>
          </w:p>
        </w:tc>
        <w:tc>
          <w:tcPr>
            <w:tcW w:w="6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96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Реєстраційний внесок відсутній.</w:t>
            </w:r>
          </w:p>
        </w:tc>
      </w:tr>
      <w:tr>
        <w:trPr>
          <w:trHeight w:val="1" w:hRule="atLeast"/>
          <w:jc w:val="left"/>
        </w:trPr>
        <w:tc>
          <w:tcPr>
            <w:tcW w:w="1066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  <w:br/>
              <w:t xml:space="preserve">Джерело: </w:t>
            </w:r>
            <w:hyperlink xmlns:r="http://schemas.openxmlformats.org/officeDocument/2006/relationships" r:id="docRId7">
              <w:r>
                <w:rPr>
                  <w:rFonts w:ascii="Arial" w:hAnsi="Arial" w:cs="Arial" w:eastAsia="Arial"/>
                  <w:color w:val="000000"/>
                  <w:spacing w:val="0"/>
                  <w:position w:val="0"/>
                  <w:sz w:val="21"/>
                  <w:u w:val="single"/>
                  <w:shd w:fill="auto" w:val="clear"/>
                </w:rPr>
                <w:t xml:space="preserve">http://www.fg.gov.ua/not-paying/liquidation/118-delta/46822-asset-sell-id-272579</w:t>
              </w:r>
            </w:hyperlink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torgi.fg.gov.ua/help/poryadok" Id="docRId3" Type="http://schemas.openxmlformats.org/officeDocument/2006/relationships/hyperlink" /><Relationship TargetMode="External" Target="http://www.fg.gov.ua/not-paying/liquidation/118-delta/46822-asset-sell-id-272579" Id="docRId7" Type="http://schemas.openxmlformats.org/officeDocument/2006/relationships/hyperlink" /><Relationship TargetMode="External" Target="http://torgi.fg.gov.ua/213821" Id="docRId0" Type="http://schemas.openxmlformats.org/officeDocument/2006/relationships/hyperlink" /><Relationship TargetMode="External" Target="http://torgi.fg.gov.ua/nda" Id="docRId2" Type="http://schemas.openxmlformats.org/officeDocument/2006/relationships/hyperlink" /><Relationship TargetMode="External" Target="http://torgi.fg.gov.ua/nda2" Id="docRId4" Type="http://schemas.openxmlformats.org/officeDocument/2006/relationships/hyperlink" /><Relationship TargetMode="External" Target="http://www.prozorro.sale/" Id="docRId6" Type="http://schemas.openxmlformats.org/officeDocument/2006/relationships/hyperlink" /><Relationship Target="numbering.xml" Id="docRId8" Type="http://schemas.openxmlformats.org/officeDocument/2006/relationships/numbering" /><Relationship TargetMode="External" Target="http://torgi.fg.gov.ua/prozorrosale" Id="docRId1" Type="http://schemas.openxmlformats.org/officeDocument/2006/relationships/hyperlink" /><Relationship TargetMode="External" Target="mailto:info@deltabank.com.ua" Id="docRId5" Type="http://schemas.openxmlformats.org/officeDocument/2006/relationships/hyperlink" /><Relationship Target="styles.xml" Id="docRId9" Type="http://schemas.openxmlformats.org/officeDocument/2006/relationships/styles" /></Relationships>
</file>