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F" w:rsidRDefault="00F02BCF" w:rsidP="00F02BCF">
      <w:pPr>
        <w:jc w:val="both"/>
        <w:rPr>
          <w:rFonts w:ascii="Calibri" w:hAnsi="Calibri" w:cs="Calibri"/>
          <w:b/>
          <w:i/>
          <w:sz w:val="28"/>
          <w:szCs w:val="20"/>
          <w:lang w:val="en-US"/>
        </w:rPr>
      </w:pPr>
    </w:p>
    <w:p w:rsidR="00F02BCF" w:rsidRDefault="00F02BCF" w:rsidP="00F02BCF">
      <w:pPr>
        <w:jc w:val="both"/>
        <w:rPr>
          <w:rFonts w:ascii="Calibri" w:hAnsi="Calibri" w:cs="Calibri"/>
          <w:b/>
          <w:i/>
          <w:sz w:val="28"/>
          <w:szCs w:val="20"/>
          <w:lang w:val="en-US"/>
        </w:rPr>
      </w:pPr>
    </w:p>
    <w:p w:rsidR="00F02BCF" w:rsidRPr="00F02BCF" w:rsidRDefault="00F02BCF" w:rsidP="00F02BCF">
      <w:pPr>
        <w:jc w:val="both"/>
        <w:rPr>
          <w:rFonts w:ascii="Calibri" w:hAnsi="Calibri" w:cs="Calibri"/>
          <w:b/>
          <w:i/>
          <w:sz w:val="28"/>
          <w:szCs w:val="20"/>
          <w:lang w:val="uk-UA"/>
        </w:rPr>
      </w:pPr>
      <w:r w:rsidRPr="00F02BCF">
        <w:rPr>
          <w:rFonts w:ascii="Calibri" w:hAnsi="Calibri" w:cs="Calibri"/>
          <w:b/>
          <w:i/>
          <w:sz w:val="28"/>
          <w:szCs w:val="20"/>
          <w:lang w:val="uk-UA"/>
        </w:rPr>
        <w:t xml:space="preserve">Борис Наумович </w:t>
      </w:r>
      <w:proofErr w:type="spellStart"/>
      <w:r w:rsidRPr="00F02BCF">
        <w:rPr>
          <w:rFonts w:ascii="Calibri" w:hAnsi="Calibri" w:cs="Calibri"/>
          <w:b/>
          <w:i/>
          <w:sz w:val="28"/>
          <w:szCs w:val="20"/>
          <w:lang w:val="uk-UA"/>
        </w:rPr>
        <w:t>Рапопорт</w:t>
      </w:r>
      <w:proofErr w:type="spellEnd"/>
      <w:r w:rsidRPr="00F02BCF">
        <w:rPr>
          <w:rFonts w:ascii="Calibri" w:hAnsi="Calibri" w:cs="Calibri"/>
          <w:b/>
          <w:i/>
          <w:sz w:val="28"/>
          <w:szCs w:val="20"/>
          <w:lang w:val="uk-UA"/>
        </w:rPr>
        <w:t> </w:t>
      </w:r>
    </w:p>
    <w:p w:rsidR="00F02BCF" w:rsidRPr="00F02BCF" w:rsidRDefault="00F02BCF" w:rsidP="00F02BCF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Cs/>
          <w:sz w:val="28"/>
          <w:szCs w:val="20"/>
          <w:lang w:val="uk-UA"/>
        </w:rPr>
      </w:pPr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Український живописець. Народився в м. Сороки, Молдова. 1949 закінчив Київський художній інститут, де навчався в К. Трохименка, Г. </w:t>
      </w:r>
      <w:proofErr w:type="spellStart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>Світлицького</w:t>
      </w:r>
      <w:proofErr w:type="spellEnd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, І. </w:t>
      </w:r>
      <w:proofErr w:type="spellStart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>Штільмана</w:t>
      </w:r>
      <w:proofErr w:type="spellEnd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. З 1950 був членом Союзу художників УРСР. 1960 відбулася персональна виставка в Києві. Майстер ліричного пейзажу. </w:t>
      </w:r>
    </w:p>
    <w:p w:rsidR="00F02BCF" w:rsidRPr="00F02BCF" w:rsidRDefault="00F02BCF" w:rsidP="00F02BCF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Cs/>
          <w:sz w:val="28"/>
          <w:szCs w:val="20"/>
          <w:lang w:val="uk-UA"/>
        </w:rPr>
      </w:pPr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Твори </w:t>
      </w:r>
      <w:proofErr w:type="spellStart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>Рапопорта</w:t>
      </w:r>
      <w:proofErr w:type="spellEnd"/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 зберігаються в </w:t>
      </w:r>
      <w:hyperlink r:id="rId4" w:tooltip="Національний художній музей України" w:history="1">
        <w:r w:rsidRPr="00F02BCF">
          <w:rPr>
            <w:rFonts w:asciiTheme="minorHAnsi" w:hAnsiTheme="minorHAnsi" w:cstheme="minorHAnsi"/>
            <w:bCs/>
            <w:sz w:val="28"/>
            <w:szCs w:val="20"/>
            <w:lang w:val="uk-UA"/>
          </w:rPr>
          <w:t>Національному художньому музеї України</w:t>
        </w:r>
      </w:hyperlink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, </w:t>
      </w:r>
      <w:hyperlink r:id="rId5" w:tooltip="Бердянський художній музей ім. І. І. Бродського" w:history="1">
        <w:r w:rsidRPr="00F02BCF">
          <w:rPr>
            <w:rFonts w:asciiTheme="minorHAnsi" w:hAnsiTheme="minorHAnsi" w:cstheme="minorHAnsi"/>
            <w:bCs/>
            <w:sz w:val="28"/>
            <w:szCs w:val="20"/>
            <w:lang w:val="uk-UA"/>
          </w:rPr>
          <w:t>Бердянському художньому</w:t>
        </w:r>
      </w:hyperlink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, </w:t>
      </w:r>
      <w:hyperlink r:id="rId6" w:tooltip="Донецький обласний художній музей" w:history="1">
        <w:r w:rsidRPr="00F02BCF">
          <w:rPr>
            <w:rFonts w:asciiTheme="minorHAnsi" w:hAnsiTheme="minorHAnsi" w:cstheme="minorHAnsi"/>
            <w:bCs/>
            <w:sz w:val="28"/>
            <w:szCs w:val="20"/>
            <w:lang w:val="uk-UA"/>
          </w:rPr>
          <w:t>Донецькому обласному</w:t>
        </w:r>
      </w:hyperlink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, </w:t>
      </w:r>
      <w:hyperlink r:id="rId7" w:tooltip="Лебединський міський художній музей імені Б. К. Руднєва" w:history="1"/>
      <w:hyperlink r:id="rId8" w:tooltip="Національний музей у Львові" w:history="1">
        <w:r w:rsidRPr="00F02BCF">
          <w:rPr>
            <w:rFonts w:asciiTheme="minorHAnsi" w:hAnsiTheme="minorHAnsi" w:cstheme="minorHAnsi"/>
            <w:bCs/>
            <w:sz w:val="28"/>
            <w:szCs w:val="20"/>
            <w:lang w:val="uk-UA"/>
          </w:rPr>
          <w:t>Львівському національному</w:t>
        </w:r>
      </w:hyperlink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, </w:t>
      </w:r>
      <w:hyperlink r:id="rId9" w:tooltip="Полтавський художній музей" w:history="1">
        <w:r w:rsidRPr="00F02BCF">
          <w:rPr>
            <w:rFonts w:asciiTheme="minorHAnsi" w:hAnsiTheme="minorHAnsi" w:cstheme="minorHAnsi"/>
            <w:bCs/>
            <w:sz w:val="28"/>
            <w:szCs w:val="20"/>
            <w:lang w:val="uk-UA"/>
          </w:rPr>
          <w:t>Полтавському художньому</w:t>
        </w:r>
      </w:hyperlink>
      <w:r w:rsidRPr="00F02BCF">
        <w:rPr>
          <w:rFonts w:asciiTheme="minorHAnsi" w:hAnsiTheme="minorHAnsi" w:cstheme="minorHAnsi"/>
          <w:bCs/>
          <w:sz w:val="28"/>
          <w:szCs w:val="20"/>
          <w:lang w:val="uk-UA"/>
        </w:rPr>
        <w:t xml:space="preserve"> музеях, приватних колекціях в Україні та за кордоном.</w:t>
      </w:r>
    </w:p>
    <w:p w:rsidR="000868E6" w:rsidRDefault="00F02BCF">
      <w:pPr>
        <w:rPr>
          <w:lang w:val="en-US"/>
        </w:rPr>
      </w:pPr>
    </w:p>
    <w:p w:rsidR="00F02BCF" w:rsidRPr="00F02BCF" w:rsidRDefault="00F02BCF">
      <w:pPr>
        <w:rPr>
          <w:lang w:val="en-US"/>
        </w:rPr>
      </w:pPr>
      <w:r w:rsidRPr="00F02BCF">
        <w:rPr>
          <w:lang w:val="en-US"/>
        </w:rPr>
        <w:drawing>
          <wp:inline distT="0" distB="0" distL="0" distR="0">
            <wp:extent cx="7000995" cy="1962150"/>
            <wp:effectExtent l="19050" t="0" r="94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9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BCF" w:rsidRPr="00F02BCF" w:rsidSect="00F0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BCF"/>
    <w:rsid w:val="003E10F8"/>
    <w:rsid w:val="00A3472A"/>
    <w:rsid w:val="00A84B5B"/>
    <w:rsid w:val="00DF5CCB"/>
    <w:rsid w:val="00F02BCF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F"/>
    <w:pPr>
      <w:spacing w:after="0" w:line="240" w:lineRule="auto"/>
    </w:pPr>
    <w:rPr>
      <w:rFonts w:ascii="Verdana" w:eastAsia="Times New Roman" w:hAnsi="Verdana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8%D0%B9_%D0%BC%D1%83%D0%B7%D0%B5%D0%B9_%D1%83_%D0%9B%D1%8C%D0%B2%D0%BE%D0%B2%D1%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B%D0%B5%D0%B1%D0%B5%D0%B4%D0%B8%D0%BD%D1%81%D1%8C%D0%BA%D0%B8%D0%B9_%D0%BC%D1%96%D1%81%D1%8C%D0%BA%D0%B8%D0%B9_%D1%85%D1%83%D0%B4%D0%BE%D0%B6%D0%BD%D1%96%D0%B9_%D0%BC%D1%83%D0%B7%D0%B5%D0%B9_%D1%96%D0%BC%D0%B5%D0%BD%D1%96_%D0%91._%D0%9A._%D0%A0%D1%83%D0%B4%D0%BD%D1%94%D0%B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0%BE%D0%BD%D0%B5%D1%86%D1%8C%D0%BA%D0%B8%D0%B9_%D0%BE%D0%B1%D0%BB%D0%B0%D1%81%D0%BD%D0%B8%D0%B9_%D1%85%D1%83%D0%B4%D0%BE%D0%B6%D0%BD%D1%96%D0%B9_%D0%BC%D1%83%D0%B7%D0%B5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1%D0%B5%D1%80%D0%B4%D1%8F%D0%BD%D1%81%D1%8C%D0%BA%D0%B8%D0%B9_%D1%85%D1%83%D0%B4%D0%BE%D0%B6%D0%BD%D1%96%D0%B9_%D0%BC%D1%83%D0%B7%D0%B5%D0%B9_%D1%96%D0%BC._%D0%86._%D0%86._%D0%91%D1%80%D0%BE%D0%B4%D1%81%D1%8C%D0%BA%D0%BE%D0%B3%D0%BE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uk.wikipedia.org/wiki/%D0%9D%D0%B0%D1%86%D1%96%D0%BE%D0%BD%D0%B0%D0%BB%D1%8C%D0%BD%D0%B8%D0%B9_%D1%85%D1%83%D0%B4%D0%BE%D0%B6%D0%BD%D1%96%D0%B9_%D0%BC%D1%83%D0%B7%D0%B5%D0%B9_%D0%A3%D0%BA%D1%80%D0%B0%D1%97%D0%BD%D0%B8" TargetMode="External"/><Relationship Id="rId9" Type="http://schemas.openxmlformats.org/officeDocument/2006/relationships/hyperlink" Target="https://uk.wikipedia.org/wiki/%D0%9F%D0%BE%D0%BB%D1%82%D0%B0%D0%B2%D1%81%D1%8C%D0%BA%D0%B8%D0%B9_%D1%85%D1%83%D0%B4%D0%BE%D0%B6%D0%BD%D1%96%D0%B9_%D0%BC%D1%83%D0%B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SychovaSO</dc:creator>
  <cp:keywords/>
  <dc:description/>
  <cp:lastModifiedBy>SychovaSO</cp:lastModifiedBy>
  <cp:revision>1</cp:revision>
  <dcterms:created xsi:type="dcterms:W3CDTF">2019-11-18T15:18:00Z</dcterms:created>
  <dcterms:modified xsi:type="dcterms:W3CDTF">2019-11-18T15:18:00Z</dcterms:modified>
</cp:coreProperties>
</file>