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A9" w:rsidRPr="00977D2A" w:rsidRDefault="00715FA9" w:rsidP="000B4DB6">
      <w:pPr>
        <w:jc w:val="center"/>
        <w:rPr>
          <w:b/>
          <w:sz w:val="18"/>
          <w:szCs w:val="18"/>
        </w:rPr>
      </w:pPr>
      <w:r w:rsidRPr="00977D2A">
        <w:rPr>
          <w:b/>
          <w:sz w:val="18"/>
          <w:szCs w:val="18"/>
        </w:rPr>
        <w:t>ПАСПОРТ ВІДКРИТИХ ТОРГІВ (АУКЦІОНУ)</w:t>
      </w:r>
    </w:p>
    <w:p w:rsidR="00715FA9" w:rsidRPr="00977D2A" w:rsidRDefault="00715FA9" w:rsidP="000B4DB6">
      <w:pPr>
        <w:jc w:val="center"/>
        <w:rPr>
          <w:b/>
          <w:sz w:val="18"/>
          <w:szCs w:val="18"/>
        </w:rPr>
      </w:pPr>
      <w:r w:rsidRPr="00977D2A">
        <w:rPr>
          <w:b/>
          <w:sz w:val="18"/>
          <w:szCs w:val="18"/>
        </w:rPr>
        <w:t xml:space="preserve">з продажу прав вимоги </w:t>
      </w:r>
      <w:r w:rsidR="000B4DB6" w:rsidRPr="00977D2A">
        <w:rPr>
          <w:b/>
          <w:sz w:val="18"/>
          <w:szCs w:val="18"/>
        </w:rPr>
        <w:t>АТ «Дельта Банк</w:t>
      </w:r>
      <w:r w:rsidR="00527143" w:rsidRPr="00977D2A">
        <w:rPr>
          <w:b/>
          <w:sz w:val="18"/>
          <w:szCs w:val="18"/>
        </w:rPr>
        <w:t>»</w:t>
      </w:r>
    </w:p>
    <w:p w:rsidR="00715FA9" w:rsidRPr="00977D2A" w:rsidRDefault="00715FA9" w:rsidP="000B4DB6">
      <w:pPr>
        <w:jc w:val="center"/>
        <w:rPr>
          <w:sz w:val="18"/>
          <w:szCs w:val="18"/>
        </w:rPr>
      </w:pPr>
      <w:r w:rsidRPr="00977D2A">
        <w:rPr>
          <w:sz w:val="18"/>
          <w:szCs w:val="18"/>
        </w:rPr>
        <w:t xml:space="preserve">Фонд гарантування вкладів фізичних осіб повідомляє про проведення відкритих торгів (аукціону) з продажу наступних активів, що обліковуються на балансі </w:t>
      </w:r>
      <w:r w:rsidR="00487180" w:rsidRPr="00977D2A">
        <w:rPr>
          <w:sz w:val="18"/>
          <w:szCs w:val="18"/>
        </w:rPr>
        <w:t>АТ «Дельта Банк</w:t>
      </w:r>
      <w:r w:rsidR="00527143" w:rsidRPr="00977D2A">
        <w:rPr>
          <w:sz w:val="18"/>
          <w:szCs w:val="18"/>
        </w:rPr>
        <w:t>»</w:t>
      </w:r>
      <w:r w:rsidRPr="00977D2A">
        <w:rPr>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2126"/>
        <w:gridCol w:w="1417"/>
        <w:gridCol w:w="1809"/>
      </w:tblGrid>
      <w:tr w:rsidR="00715FA9" w:rsidRPr="00977D2A" w:rsidTr="00C378AC">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715FA9" w:rsidRPr="00977D2A" w:rsidRDefault="00715FA9" w:rsidP="000B4DB6">
            <w:pPr>
              <w:rPr>
                <w:sz w:val="20"/>
                <w:szCs w:val="20"/>
              </w:rPr>
            </w:pPr>
            <w:r w:rsidRPr="00977D2A">
              <w:rPr>
                <w:sz w:val="20"/>
                <w:szCs w:val="20"/>
              </w:rPr>
              <w:t>№</w:t>
            </w:r>
          </w:p>
          <w:p w:rsidR="00715FA9" w:rsidRPr="00977D2A" w:rsidRDefault="00715FA9" w:rsidP="000B4DB6">
            <w:pPr>
              <w:rPr>
                <w:sz w:val="20"/>
                <w:szCs w:val="20"/>
              </w:rPr>
            </w:pPr>
            <w:r w:rsidRPr="00977D2A">
              <w:rPr>
                <w:sz w:val="20"/>
                <w:szCs w:val="20"/>
              </w:rPr>
              <w:t>лоту</w:t>
            </w:r>
          </w:p>
        </w:tc>
        <w:tc>
          <w:tcPr>
            <w:tcW w:w="2694" w:type="dxa"/>
            <w:tcBorders>
              <w:top w:val="single" w:sz="4" w:space="0" w:color="auto"/>
              <w:left w:val="single" w:sz="4" w:space="0" w:color="auto"/>
              <w:bottom w:val="single" w:sz="4" w:space="0" w:color="auto"/>
              <w:right w:val="single" w:sz="4" w:space="0" w:color="auto"/>
            </w:tcBorders>
            <w:vAlign w:val="center"/>
            <w:hideMark/>
          </w:tcPr>
          <w:p w:rsidR="00715FA9" w:rsidRPr="00977D2A" w:rsidRDefault="00715FA9" w:rsidP="000B4DB6">
            <w:pPr>
              <w:rPr>
                <w:sz w:val="20"/>
                <w:szCs w:val="20"/>
              </w:rPr>
            </w:pPr>
            <w:r w:rsidRPr="00977D2A">
              <w:rPr>
                <w:sz w:val="20"/>
                <w:szCs w:val="20"/>
              </w:rPr>
              <w:t>Найменування активу/ стислий опис активу та забезпечення</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715FA9" w:rsidRPr="00977D2A" w:rsidRDefault="00715FA9" w:rsidP="000B4DB6">
            <w:pPr>
              <w:rPr>
                <w:sz w:val="20"/>
                <w:szCs w:val="20"/>
              </w:rPr>
            </w:pPr>
            <w:r w:rsidRPr="00977D2A">
              <w:rPr>
                <w:sz w:val="20"/>
                <w:szCs w:val="20"/>
              </w:rPr>
              <w:t>Початкова ціна/початков</w:t>
            </w:r>
            <w:r w:rsidR="00917715" w:rsidRPr="00977D2A">
              <w:rPr>
                <w:sz w:val="20"/>
                <w:szCs w:val="20"/>
              </w:rPr>
              <w:t>а ціна реалізації лоту, грн. (</w:t>
            </w:r>
            <w:r w:rsidRPr="00977D2A">
              <w:rPr>
                <w:sz w:val="20"/>
                <w:szCs w:val="20"/>
              </w:rPr>
              <w:t>без ПДВ)</w:t>
            </w:r>
          </w:p>
        </w:tc>
        <w:tc>
          <w:tcPr>
            <w:tcW w:w="1809" w:type="dxa"/>
            <w:tcBorders>
              <w:top w:val="single" w:sz="4" w:space="0" w:color="auto"/>
              <w:left w:val="single" w:sz="4" w:space="0" w:color="auto"/>
              <w:bottom w:val="single" w:sz="4" w:space="0" w:color="auto"/>
              <w:right w:val="single" w:sz="4" w:space="0" w:color="auto"/>
            </w:tcBorders>
            <w:vAlign w:val="center"/>
            <w:hideMark/>
          </w:tcPr>
          <w:p w:rsidR="00715FA9" w:rsidRPr="00977D2A" w:rsidRDefault="00715FA9" w:rsidP="000B4DB6">
            <w:pPr>
              <w:rPr>
                <w:sz w:val="20"/>
                <w:szCs w:val="20"/>
              </w:rPr>
            </w:pPr>
            <w:r w:rsidRPr="00977D2A">
              <w:rPr>
                <w:sz w:val="20"/>
                <w:szCs w:val="20"/>
              </w:rPr>
              <w:t>Публічний паспорт активу (посилання)</w:t>
            </w:r>
          </w:p>
        </w:tc>
      </w:tr>
      <w:tr w:rsidR="00D1658E" w:rsidRPr="00977D2A" w:rsidTr="00F9433A">
        <w:trPr>
          <w:jc w:val="center"/>
        </w:trPr>
        <w:tc>
          <w:tcPr>
            <w:tcW w:w="1809" w:type="dxa"/>
            <w:vMerge w:val="restart"/>
            <w:tcBorders>
              <w:top w:val="single" w:sz="4" w:space="0" w:color="auto"/>
              <w:left w:val="single" w:sz="4" w:space="0" w:color="auto"/>
              <w:right w:val="single" w:sz="4" w:space="0" w:color="auto"/>
            </w:tcBorders>
            <w:vAlign w:val="center"/>
          </w:tcPr>
          <w:p w:rsidR="00D1658E" w:rsidRPr="00977D2A" w:rsidRDefault="00D1658E" w:rsidP="00A77B20">
            <w:pPr>
              <w:rPr>
                <w:b/>
                <w:bCs/>
                <w:color w:val="000000"/>
              </w:rPr>
            </w:pPr>
            <w:r w:rsidRPr="00977D2A">
              <w:rPr>
                <w:b/>
                <w:bCs/>
                <w:color w:val="000000"/>
                <w:sz w:val="22"/>
                <w:szCs w:val="22"/>
              </w:rPr>
              <w:t>Q80326b19483</w:t>
            </w:r>
          </w:p>
          <w:p w:rsidR="00D1658E" w:rsidRPr="00977D2A" w:rsidRDefault="00D1658E" w:rsidP="000B4DB6">
            <w:pPr>
              <w:rPr>
                <w:b/>
                <w:sz w:val="20"/>
                <w:szCs w:val="20"/>
              </w:rPr>
            </w:pPr>
          </w:p>
        </w:tc>
        <w:tc>
          <w:tcPr>
            <w:tcW w:w="2694" w:type="dxa"/>
            <w:vMerge w:val="restart"/>
            <w:tcBorders>
              <w:top w:val="single" w:sz="4" w:space="0" w:color="auto"/>
              <w:left w:val="single" w:sz="4" w:space="0" w:color="auto"/>
              <w:right w:val="single" w:sz="4" w:space="0" w:color="auto"/>
            </w:tcBorders>
          </w:tcPr>
          <w:p w:rsidR="00D1658E" w:rsidRPr="00977D2A" w:rsidRDefault="00D1658E" w:rsidP="00F6555A">
            <w:pPr>
              <w:rPr>
                <w:b/>
                <w:sz w:val="20"/>
                <w:szCs w:val="20"/>
              </w:rPr>
            </w:pPr>
            <w:r w:rsidRPr="00977D2A">
              <w:rPr>
                <w:b/>
                <w:sz w:val="20"/>
                <w:szCs w:val="20"/>
              </w:rPr>
              <w:t>Права вимоги за кредитним договором №11314538000 від 26.03.2008 року, укладений з фізичною особою. *</w:t>
            </w:r>
          </w:p>
          <w:p w:rsidR="00D1658E" w:rsidRPr="00977D2A" w:rsidRDefault="00D1658E" w:rsidP="00F6555A">
            <w:pPr>
              <w:rPr>
                <w:b/>
                <w:sz w:val="20"/>
                <w:szCs w:val="20"/>
              </w:rPr>
            </w:pPr>
            <w:r w:rsidRPr="00977D2A">
              <w:rPr>
                <w:sz w:val="20"/>
                <w:szCs w:val="20"/>
              </w:rPr>
              <w:t xml:space="preserve">                            </w:t>
            </w:r>
            <w:r w:rsidRPr="00977D2A">
              <w:rPr>
                <w:b/>
                <w:sz w:val="20"/>
                <w:szCs w:val="20"/>
              </w:rPr>
              <w:t>Забезпечення:</w:t>
            </w:r>
          </w:p>
          <w:p w:rsidR="00D1658E" w:rsidRPr="00977D2A" w:rsidRDefault="00D1658E" w:rsidP="00F6555A">
            <w:pPr>
              <w:rPr>
                <w:sz w:val="20"/>
                <w:szCs w:val="20"/>
              </w:rPr>
            </w:pPr>
            <w:r w:rsidRPr="00977D2A">
              <w:rPr>
                <w:sz w:val="20"/>
                <w:szCs w:val="20"/>
              </w:rPr>
              <w:t>1. Двокімнатна квартира, загальною площею 39,30 кв.м., житловою площею 30,40 кв.м., що знаходиться за адресою: Одеська обл., м.Одеса, вул.Мечникова, буд.51.</w:t>
            </w:r>
          </w:p>
          <w:p w:rsidR="00D1658E" w:rsidRPr="00977D2A" w:rsidRDefault="00D1658E" w:rsidP="00F6555A">
            <w:pPr>
              <w:rPr>
                <w:sz w:val="20"/>
                <w:szCs w:val="20"/>
              </w:rPr>
            </w:pPr>
            <w:r w:rsidRPr="00977D2A">
              <w:rPr>
                <w:sz w:val="20"/>
                <w:szCs w:val="20"/>
              </w:rPr>
              <w:t>Іпотекодавцем є фізична особа.</w:t>
            </w:r>
          </w:p>
          <w:p w:rsidR="00D1658E" w:rsidRPr="00977D2A" w:rsidRDefault="00D1658E" w:rsidP="00F6555A">
            <w:pPr>
              <w:rPr>
                <w:sz w:val="20"/>
                <w:szCs w:val="20"/>
              </w:rPr>
            </w:pPr>
            <w:r w:rsidRPr="00977D2A">
              <w:rPr>
                <w:sz w:val="20"/>
                <w:szCs w:val="20"/>
              </w:rPr>
              <w:t>2. Договір поруки із фізичною особою.</w:t>
            </w:r>
          </w:p>
          <w:p w:rsidR="00D1658E" w:rsidRPr="00977D2A" w:rsidRDefault="00D1658E" w:rsidP="00F6555A">
            <w:pPr>
              <w:rPr>
                <w:sz w:val="20"/>
                <w:szCs w:val="20"/>
              </w:rPr>
            </w:pPr>
          </w:p>
          <w:p w:rsidR="00D1658E" w:rsidRPr="00977D2A" w:rsidRDefault="00D1658E" w:rsidP="00F6555A">
            <w:pPr>
              <w:rPr>
                <w:b/>
                <w:i/>
                <w:sz w:val="20"/>
                <w:szCs w:val="20"/>
              </w:rPr>
            </w:pPr>
            <w:r w:rsidRPr="00977D2A">
              <w:rPr>
                <w:b/>
                <w:sz w:val="20"/>
                <w:szCs w:val="20"/>
              </w:rPr>
              <w:t>*</w:t>
            </w:r>
            <w:r w:rsidRPr="00977D2A">
              <w:rPr>
                <w:b/>
                <w:i/>
                <w:sz w:val="20"/>
                <w:szCs w:val="20"/>
              </w:rPr>
              <w:t>Майнові права за даним кредитним договором обтяжені на користь  третьої особи,  наразі триває судове провадження для зняття вказаних обтяжень.</w:t>
            </w:r>
          </w:p>
          <w:p w:rsidR="00D1658E" w:rsidRPr="00977D2A" w:rsidRDefault="00D1658E" w:rsidP="00F6555A">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bCs/>
                <w:sz w:val="20"/>
                <w:szCs w:val="20"/>
              </w:rPr>
            </w:pPr>
            <w:r w:rsidRPr="00977D2A">
              <w:rPr>
                <w:bCs/>
                <w:sz w:val="20"/>
                <w:szCs w:val="20"/>
              </w:rPr>
              <w:t>На перших відкритих торгах (аукціоні) 12.10.2017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Cs/>
              </w:rPr>
            </w:pPr>
            <w:r w:rsidRPr="00977D2A">
              <w:rPr>
                <w:bCs/>
                <w:sz w:val="22"/>
                <w:szCs w:val="22"/>
              </w:rPr>
              <w:t>2 269 581,36</w:t>
            </w:r>
          </w:p>
        </w:tc>
        <w:tc>
          <w:tcPr>
            <w:tcW w:w="1809" w:type="dxa"/>
            <w:vMerge w:val="restart"/>
            <w:tcBorders>
              <w:top w:val="single" w:sz="4" w:space="0" w:color="auto"/>
              <w:left w:val="single" w:sz="4" w:space="0" w:color="auto"/>
              <w:right w:val="single" w:sz="4" w:space="0" w:color="auto"/>
            </w:tcBorders>
          </w:tcPr>
          <w:p w:rsidR="00D1658E" w:rsidRPr="00977D2A" w:rsidRDefault="00EB4CD8">
            <w:pPr>
              <w:spacing w:line="360" w:lineRule="atLeast"/>
              <w:rPr>
                <w:rFonts w:ascii="Arial" w:hAnsi="Arial" w:cs="Arial"/>
                <w:color w:val="000000"/>
                <w:sz w:val="21"/>
                <w:szCs w:val="21"/>
              </w:rPr>
            </w:pPr>
            <w:hyperlink r:id="rId7" w:history="1">
              <w:r w:rsidR="00D1658E" w:rsidRPr="00977D2A">
                <w:rPr>
                  <w:rStyle w:val="a3"/>
                  <w:rFonts w:ascii="Arial" w:hAnsi="Arial" w:cs="Arial"/>
                  <w:color w:val="095197"/>
                  <w:sz w:val="21"/>
                  <w:szCs w:val="21"/>
                  <w:u w:val="none"/>
                </w:rPr>
                <w:t>http://torgi.fg.gov.ua/154776</w:t>
              </w:r>
            </w:hyperlink>
          </w:p>
        </w:tc>
      </w:tr>
      <w:tr w:rsidR="00D1658E" w:rsidRPr="00977D2A" w:rsidTr="00F9433A">
        <w:trPr>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b/>
                <w:sz w:val="20"/>
                <w:szCs w:val="20"/>
              </w:rPr>
            </w:pPr>
            <w:r w:rsidRPr="00977D2A">
              <w:rPr>
                <w:b/>
                <w:sz w:val="20"/>
                <w:szCs w:val="20"/>
              </w:rPr>
              <w:t xml:space="preserve">На других відкритих торгах (аукціоні) </w:t>
            </w:r>
            <w:bookmarkStart w:id="0" w:name="_GoBack"/>
            <w:r w:rsidRPr="00977D2A">
              <w:rPr>
                <w:b/>
                <w:sz w:val="20"/>
                <w:szCs w:val="20"/>
              </w:rPr>
              <w:t>27.10.2017</w:t>
            </w:r>
            <w:bookmarkEnd w:id="0"/>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
              </w:rPr>
            </w:pPr>
            <w:r w:rsidRPr="00977D2A">
              <w:rPr>
                <w:b/>
                <w:sz w:val="22"/>
                <w:szCs w:val="22"/>
              </w:rPr>
              <w:t>2 042 623,22</w:t>
            </w:r>
          </w:p>
        </w:tc>
        <w:tc>
          <w:tcPr>
            <w:tcW w:w="1809" w:type="dxa"/>
            <w:vMerge/>
            <w:tcBorders>
              <w:left w:val="single" w:sz="4" w:space="0" w:color="auto"/>
              <w:right w:val="single" w:sz="4" w:space="0" w:color="auto"/>
            </w:tcBorders>
            <w:vAlign w:val="bottom"/>
          </w:tcPr>
          <w:p w:rsidR="00D1658E" w:rsidRPr="00977D2A" w:rsidRDefault="00D1658E" w:rsidP="000B4DB6">
            <w:pPr>
              <w:rPr>
                <w:sz w:val="20"/>
                <w:szCs w:val="20"/>
              </w:rPr>
            </w:pPr>
          </w:p>
        </w:tc>
      </w:tr>
      <w:tr w:rsidR="00D1658E" w:rsidRPr="00977D2A" w:rsidTr="00EA1855">
        <w:trPr>
          <w:trHeight w:val="570"/>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sz w:val="20"/>
                <w:szCs w:val="20"/>
              </w:rPr>
            </w:pPr>
            <w:r w:rsidRPr="00977D2A">
              <w:rPr>
                <w:sz w:val="20"/>
                <w:szCs w:val="20"/>
              </w:rPr>
              <w:t>На третіх відкритих торгах (аукціоні) 10.11.2017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1 815 665,09</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585"/>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sz w:val="20"/>
                <w:szCs w:val="20"/>
              </w:rPr>
            </w:pPr>
            <w:r w:rsidRPr="00977D2A">
              <w:rPr>
                <w:sz w:val="20"/>
                <w:szCs w:val="20"/>
              </w:rPr>
              <w:t>На четвертих відкритих торгах (аукціоні) 24.11.2017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1 588 706,95</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sz w:val="20"/>
                <w:szCs w:val="20"/>
              </w:rPr>
            </w:pPr>
            <w:r w:rsidRPr="00977D2A">
              <w:rPr>
                <w:sz w:val="20"/>
                <w:szCs w:val="20"/>
              </w:rPr>
              <w:t>На п'ятих відкритих торгах (аукціоні) 08.12.2017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1 361 748,82</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FA6E8E">
        <w:trPr>
          <w:trHeight w:val="859"/>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sz w:val="20"/>
                <w:szCs w:val="20"/>
              </w:rPr>
            </w:pPr>
            <w:r w:rsidRPr="00977D2A">
              <w:rPr>
                <w:sz w:val="20"/>
                <w:szCs w:val="20"/>
              </w:rPr>
              <w:t>На шостих відкритих торгах (аукціоні) 22.12.2017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1 134 790,68</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FA6E8E">
        <w:trPr>
          <w:trHeight w:val="1082"/>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sz w:val="20"/>
                <w:szCs w:val="20"/>
              </w:rPr>
            </w:pPr>
            <w:r w:rsidRPr="00977D2A">
              <w:rPr>
                <w:sz w:val="20"/>
                <w:szCs w:val="20"/>
              </w:rPr>
              <w:t>На сьомих відкритих торгах (аукціоні) 09.01.2018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907 832,54</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225"/>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sz w:val="20"/>
                <w:szCs w:val="20"/>
              </w:rPr>
            </w:pPr>
            <w:r w:rsidRPr="00977D2A">
              <w:rPr>
                <w:sz w:val="20"/>
                <w:szCs w:val="20"/>
              </w:rPr>
              <w:t>На восьмих відкритих торгах (аукціоні) 23.01.2018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680 874,41</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885"/>
          <w:jc w:val="center"/>
        </w:trPr>
        <w:tc>
          <w:tcPr>
            <w:tcW w:w="1809" w:type="dxa"/>
            <w:vMerge w:val="restart"/>
            <w:tcBorders>
              <w:left w:val="single" w:sz="4" w:space="0" w:color="auto"/>
              <w:right w:val="single" w:sz="4" w:space="0" w:color="auto"/>
            </w:tcBorders>
            <w:vAlign w:val="center"/>
          </w:tcPr>
          <w:p w:rsidR="00D1658E" w:rsidRPr="00977D2A" w:rsidRDefault="00D1658E" w:rsidP="00A77B20">
            <w:pPr>
              <w:rPr>
                <w:b/>
                <w:bCs/>
                <w:color w:val="000000"/>
              </w:rPr>
            </w:pPr>
            <w:r w:rsidRPr="00977D2A">
              <w:rPr>
                <w:b/>
                <w:bCs/>
                <w:color w:val="000000"/>
                <w:sz w:val="22"/>
                <w:szCs w:val="22"/>
              </w:rPr>
              <w:t>Q80326b19484</w:t>
            </w:r>
          </w:p>
          <w:p w:rsidR="00D1658E" w:rsidRPr="00977D2A" w:rsidRDefault="00D1658E" w:rsidP="000B4DB6">
            <w:pPr>
              <w:rPr>
                <w:b/>
                <w:color w:val="000000"/>
                <w:sz w:val="20"/>
                <w:szCs w:val="20"/>
              </w:rPr>
            </w:pPr>
          </w:p>
        </w:tc>
        <w:tc>
          <w:tcPr>
            <w:tcW w:w="2694" w:type="dxa"/>
            <w:vMerge w:val="restart"/>
            <w:tcBorders>
              <w:left w:val="single" w:sz="4" w:space="0" w:color="auto"/>
              <w:right w:val="single" w:sz="4" w:space="0" w:color="auto"/>
            </w:tcBorders>
          </w:tcPr>
          <w:p w:rsidR="00D1658E" w:rsidRPr="00977D2A" w:rsidRDefault="00D1658E" w:rsidP="00F6555A">
            <w:pPr>
              <w:rPr>
                <w:b/>
                <w:sz w:val="20"/>
                <w:szCs w:val="20"/>
              </w:rPr>
            </w:pPr>
            <w:r w:rsidRPr="00977D2A">
              <w:rPr>
                <w:b/>
                <w:sz w:val="20"/>
                <w:szCs w:val="20"/>
              </w:rPr>
              <w:t>Права вимоги за кредитним договором №11307714000 від 29.02.2008 року, укладений з фізичною особою. *</w:t>
            </w:r>
          </w:p>
          <w:p w:rsidR="00D1658E" w:rsidRPr="00977D2A" w:rsidRDefault="00D1658E" w:rsidP="00F6555A">
            <w:pPr>
              <w:rPr>
                <w:b/>
                <w:sz w:val="20"/>
                <w:szCs w:val="20"/>
              </w:rPr>
            </w:pPr>
            <w:r w:rsidRPr="00977D2A">
              <w:rPr>
                <w:b/>
                <w:sz w:val="20"/>
                <w:szCs w:val="20"/>
              </w:rPr>
              <w:t xml:space="preserve">                                                                                                            Забезпечення:</w:t>
            </w:r>
          </w:p>
          <w:p w:rsidR="00D1658E" w:rsidRPr="00977D2A" w:rsidRDefault="00D1658E" w:rsidP="00F6555A">
            <w:pPr>
              <w:rPr>
                <w:sz w:val="20"/>
                <w:szCs w:val="20"/>
              </w:rPr>
            </w:pPr>
            <w:r w:rsidRPr="00977D2A">
              <w:rPr>
                <w:sz w:val="20"/>
                <w:szCs w:val="20"/>
              </w:rPr>
              <w:t>1. Однокімнатна квартира, загальною площею 37,00 кв.м., житловою площею 16,40 кв.м., що знаходиться за адресою: Одеська обл., м.Одеса, Матроський спуск, буд.12.</w:t>
            </w:r>
          </w:p>
          <w:p w:rsidR="00D1658E" w:rsidRPr="00977D2A" w:rsidRDefault="00D1658E" w:rsidP="00F6555A">
            <w:pPr>
              <w:rPr>
                <w:sz w:val="20"/>
                <w:szCs w:val="20"/>
              </w:rPr>
            </w:pPr>
            <w:r w:rsidRPr="00977D2A">
              <w:rPr>
                <w:sz w:val="20"/>
                <w:szCs w:val="20"/>
              </w:rPr>
              <w:t>Іпотекодавцем є Позичальник.</w:t>
            </w:r>
          </w:p>
          <w:p w:rsidR="00D1658E" w:rsidRPr="00977D2A" w:rsidRDefault="00D1658E" w:rsidP="00F6555A">
            <w:pPr>
              <w:rPr>
                <w:sz w:val="20"/>
                <w:szCs w:val="20"/>
              </w:rPr>
            </w:pPr>
            <w:r w:rsidRPr="00977D2A">
              <w:rPr>
                <w:sz w:val="20"/>
                <w:szCs w:val="20"/>
              </w:rPr>
              <w:t>2. Договір поруки із фізичною особою.</w:t>
            </w:r>
          </w:p>
          <w:p w:rsidR="00D1658E" w:rsidRPr="00977D2A" w:rsidRDefault="00D1658E" w:rsidP="00F6555A">
            <w:pPr>
              <w:rPr>
                <w:sz w:val="20"/>
                <w:szCs w:val="20"/>
              </w:rPr>
            </w:pPr>
          </w:p>
          <w:p w:rsidR="00D1658E" w:rsidRPr="00977D2A" w:rsidRDefault="00D1658E" w:rsidP="00F6555A">
            <w:pPr>
              <w:rPr>
                <w:sz w:val="20"/>
                <w:szCs w:val="20"/>
              </w:rPr>
            </w:pPr>
            <w:r w:rsidRPr="00977D2A">
              <w:rPr>
                <w:b/>
                <w:i/>
                <w:sz w:val="20"/>
                <w:szCs w:val="20"/>
              </w:rPr>
              <w:t>* Майнові права за даним кредитним договором обтяжені на користь  третьої особи,  наразі триває судове провадження для зняття вказаних обтяжень.</w:t>
            </w: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Cs/>
                <w:sz w:val="20"/>
                <w:szCs w:val="20"/>
              </w:rPr>
            </w:pPr>
            <w:r w:rsidRPr="00977D2A">
              <w:rPr>
                <w:bCs/>
                <w:sz w:val="20"/>
                <w:szCs w:val="20"/>
              </w:rPr>
              <w:t>На перших відкритих торгах (аукціоні) 12.10.2017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Cs/>
              </w:rPr>
            </w:pPr>
            <w:r w:rsidRPr="00977D2A">
              <w:rPr>
                <w:bCs/>
                <w:sz w:val="22"/>
                <w:szCs w:val="22"/>
              </w:rPr>
              <w:t>2 237 741,73</w:t>
            </w:r>
          </w:p>
        </w:tc>
        <w:tc>
          <w:tcPr>
            <w:tcW w:w="1809" w:type="dxa"/>
            <w:vMerge w:val="restart"/>
            <w:tcBorders>
              <w:left w:val="single" w:sz="4" w:space="0" w:color="auto"/>
              <w:right w:val="single" w:sz="4" w:space="0" w:color="auto"/>
            </w:tcBorders>
            <w:vAlign w:val="center"/>
          </w:tcPr>
          <w:p w:rsidR="00D1658E" w:rsidRPr="00977D2A" w:rsidRDefault="00EB4CD8" w:rsidP="000B4DB6">
            <w:pPr>
              <w:rPr>
                <w:sz w:val="20"/>
                <w:szCs w:val="20"/>
              </w:rPr>
            </w:pPr>
            <w:hyperlink r:id="rId8" w:history="1">
              <w:r w:rsidR="00D1658E" w:rsidRPr="00977D2A">
                <w:rPr>
                  <w:rStyle w:val="a3"/>
                  <w:rFonts w:ascii="Arial" w:hAnsi="Arial" w:cs="Arial"/>
                  <w:color w:val="095197"/>
                  <w:sz w:val="21"/>
                  <w:szCs w:val="21"/>
                  <w:u w:val="none"/>
                </w:rPr>
                <w:t>http://torgi.fg.gov.ua/154777</w:t>
              </w:r>
            </w:hyperlink>
          </w:p>
        </w:tc>
      </w:tr>
      <w:tr w:rsidR="00D1658E" w:rsidRPr="00977D2A" w:rsidTr="00EA1855">
        <w:trPr>
          <w:trHeight w:val="827"/>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
                <w:sz w:val="20"/>
                <w:szCs w:val="20"/>
              </w:rPr>
            </w:pPr>
            <w:r w:rsidRPr="00977D2A">
              <w:rPr>
                <w:b/>
                <w:sz w:val="20"/>
                <w:szCs w:val="20"/>
              </w:rPr>
              <w:t>На других відкритих торгах (аукціоні) 27.10.2017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
              </w:rPr>
            </w:pPr>
            <w:r w:rsidRPr="00977D2A">
              <w:rPr>
                <w:b/>
                <w:sz w:val="22"/>
                <w:szCs w:val="22"/>
              </w:rPr>
              <w:t>2 013 967,56</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945E05">
        <w:trPr>
          <w:trHeight w:val="631"/>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третіх відкритих торгах (аукціоні) 10.11.2017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1 790 193,38</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945E05">
        <w:trPr>
          <w:trHeight w:val="783"/>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четвертих відкритих торгах (аукціоні) 24.11.2017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1 566 419,21</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839"/>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п'ятих відкритих торгах (аукціоні) 08.12.2017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1 342 645,04</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811"/>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шостих відкритих торгах (аукціоні) 22.12.2017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1 118 870,87</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755"/>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sz w:val="20"/>
                <w:szCs w:val="20"/>
              </w:rPr>
            </w:pPr>
            <w:r w:rsidRPr="00977D2A">
              <w:rPr>
                <w:sz w:val="20"/>
                <w:szCs w:val="20"/>
              </w:rPr>
              <w:t>На сьомих відкритих торгах (аукціоні) 09.01.2018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895 096,69</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165"/>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sz w:val="20"/>
                <w:szCs w:val="20"/>
              </w:rPr>
            </w:pPr>
            <w:r w:rsidRPr="00977D2A">
              <w:rPr>
                <w:sz w:val="20"/>
                <w:szCs w:val="20"/>
              </w:rPr>
              <w:t>На восьмих відкритих торгах (аукціоні) 23.01.2018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671 322,52</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576"/>
          <w:jc w:val="center"/>
        </w:trPr>
        <w:tc>
          <w:tcPr>
            <w:tcW w:w="1809" w:type="dxa"/>
            <w:vMerge w:val="restart"/>
            <w:tcBorders>
              <w:left w:val="single" w:sz="4" w:space="0" w:color="auto"/>
              <w:right w:val="single" w:sz="4" w:space="0" w:color="auto"/>
            </w:tcBorders>
            <w:vAlign w:val="center"/>
          </w:tcPr>
          <w:p w:rsidR="00D1658E" w:rsidRPr="00977D2A" w:rsidRDefault="00D1658E" w:rsidP="00A77B20">
            <w:pPr>
              <w:rPr>
                <w:b/>
                <w:bCs/>
                <w:color w:val="000000"/>
                <w:sz w:val="18"/>
                <w:szCs w:val="18"/>
              </w:rPr>
            </w:pPr>
          </w:p>
          <w:p w:rsidR="00D1658E" w:rsidRPr="00977D2A" w:rsidRDefault="00D1658E" w:rsidP="00A77B20">
            <w:pPr>
              <w:rPr>
                <w:b/>
                <w:bCs/>
                <w:color w:val="000000"/>
                <w:sz w:val="18"/>
                <w:szCs w:val="18"/>
              </w:rPr>
            </w:pPr>
          </w:p>
          <w:p w:rsidR="00D1658E" w:rsidRPr="00977D2A" w:rsidRDefault="00D1658E" w:rsidP="00A77B20">
            <w:pPr>
              <w:rPr>
                <w:b/>
                <w:bCs/>
                <w:color w:val="000000"/>
                <w:sz w:val="18"/>
                <w:szCs w:val="18"/>
              </w:rPr>
            </w:pPr>
          </w:p>
          <w:p w:rsidR="00D1658E" w:rsidRPr="00977D2A" w:rsidRDefault="00D1658E" w:rsidP="00A77B20">
            <w:pPr>
              <w:rPr>
                <w:b/>
                <w:bCs/>
                <w:color w:val="000000"/>
                <w:sz w:val="18"/>
                <w:szCs w:val="18"/>
              </w:rPr>
            </w:pPr>
          </w:p>
          <w:p w:rsidR="00D1658E" w:rsidRPr="00977D2A" w:rsidRDefault="00D1658E" w:rsidP="00A77B20">
            <w:pPr>
              <w:rPr>
                <w:b/>
                <w:bCs/>
                <w:color w:val="000000"/>
                <w:sz w:val="18"/>
                <w:szCs w:val="18"/>
              </w:rPr>
            </w:pPr>
          </w:p>
          <w:p w:rsidR="00D1658E" w:rsidRPr="00977D2A" w:rsidRDefault="00D1658E" w:rsidP="00A77B20">
            <w:pPr>
              <w:rPr>
                <w:b/>
                <w:bCs/>
                <w:color w:val="000000"/>
                <w:sz w:val="18"/>
                <w:szCs w:val="18"/>
              </w:rPr>
            </w:pPr>
          </w:p>
          <w:p w:rsidR="00D1658E" w:rsidRPr="00977D2A" w:rsidRDefault="00D1658E" w:rsidP="00A77B20">
            <w:pPr>
              <w:rPr>
                <w:b/>
                <w:bCs/>
                <w:color w:val="000000"/>
                <w:sz w:val="18"/>
                <w:szCs w:val="18"/>
              </w:rPr>
            </w:pPr>
          </w:p>
          <w:p w:rsidR="00D1658E" w:rsidRPr="00977D2A" w:rsidRDefault="00D1658E" w:rsidP="00A77B20">
            <w:pPr>
              <w:rPr>
                <w:b/>
                <w:bCs/>
                <w:color w:val="000000"/>
                <w:sz w:val="18"/>
                <w:szCs w:val="18"/>
              </w:rPr>
            </w:pPr>
          </w:p>
          <w:p w:rsidR="00D1658E" w:rsidRPr="00977D2A" w:rsidRDefault="00D1658E" w:rsidP="00A77B20">
            <w:pPr>
              <w:rPr>
                <w:b/>
                <w:bCs/>
                <w:color w:val="000000"/>
                <w:sz w:val="18"/>
                <w:szCs w:val="18"/>
              </w:rPr>
            </w:pPr>
          </w:p>
          <w:p w:rsidR="00D1658E" w:rsidRPr="00977D2A" w:rsidRDefault="00D1658E" w:rsidP="00A77B20">
            <w:pPr>
              <w:rPr>
                <w:b/>
                <w:bCs/>
                <w:color w:val="000000"/>
                <w:sz w:val="18"/>
                <w:szCs w:val="18"/>
              </w:rPr>
            </w:pPr>
          </w:p>
          <w:p w:rsidR="00D1658E" w:rsidRPr="00977D2A" w:rsidRDefault="00D1658E" w:rsidP="00A77B20">
            <w:pPr>
              <w:rPr>
                <w:b/>
                <w:bCs/>
                <w:color w:val="000000"/>
              </w:rPr>
            </w:pPr>
            <w:r w:rsidRPr="00977D2A">
              <w:rPr>
                <w:b/>
                <w:bCs/>
                <w:color w:val="000000"/>
                <w:sz w:val="22"/>
                <w:szCs w:val="22"/>
              </w:rPr>
              <w:t>Q80326b19485</w:t>
            </w:r>
          </w:p>
          <w:p w:rsidR="00D1658E" w:rsidRPr="00977D2A" w:rsidRDefault="00D1658E" w:rsidP="000B4DB6">
            <w:pPr>
              <w:rPr>
                <w:b/>
                <w:color w:val="000000"/>
                <w:sz w:val="20"/>
                <w:szCs w:val="20"/>
              </w:rPr>
            </w:pPr>
          </w:p>
        </w:tc>
        <w:tc>
          <w:tcPr>
            <w:tcW w:w="2694" w:type="dxa"/>
            <w:vMerge w:val="restart"/>
            <w:tcBorders>
              <w:left w:val="single" w:sz="4" w:space="0" w:color="auto"/>
              <w:right w:val="single" w:sz="4" w:space="0" w:color="auto"/>
            </w:tcBorders>
          </w:tcPr>
          <w:p w:rsidR="00D1658E" w:rsidRPr="00977D2A" w:rsidRDefault="00D1658E" w:rsidP="00F6555A">
            <w:pPr>
              <w:rPr>
                <w:b/>
                <w:sz w:val="20"/>
                <w:szCs w:val="20"/>
              </w:rPr>
            </w:pPr>
            <w:r w:rsidRPr="00977D2A">
              <w:rPr>
                <w:b/>
                <w:sz w:val="20"/>
                <w:szCs w:val="20"/>
              </w:rPr>
              <w:lastRenderedPageBreak/>
              <w:t xml:space="preserve">Права вимоги за кредитним договором №49.27/01/08-Z від </w:t>
            </w:r>
            <w:r w:rsidRPr="00977D2A">
              <w:rPr>
                <w:b/>
                <w:sz w:val="20"/>
                <w:szCs w:val="20"/>
              </w:rPr>
              <w:lastRenderedPageBreak/>
              <w:t xml:space="preserve">09.01.2008 року, укладений з фізичною особою.      </w:t>
            </w:r>
          </w:p>
          <w:p w:rsidR="00D1658E" w:rsidRPr="00977D2A" w:rsidRDefault="00D1658E" w:rsidP="00F6555A">
            <w:pPr>
              <w:rPr>
                <w:b/>
                <w:sz w:val="20"/>
                <w:szCs w:val="20"/>
              </w:rPr>
            </w:pPr>
            <w:r w:rsidRPr="00977D2A">
              <w:rPr>
                <w:b/>
                <w:sz w:val="20"/>
                <w:szCs w:val="20"/>
              </w:rPr>
              <w:t xml:space="preserve">                                                Забезпечення:</w:t>
            </w:r>
          </w:p>
          <w:p w:rsidR="00D1658E" w:rsidRPr="00977D2A" w:rsidRDefault="00D1658E" w:rsidP="00F6555A">
            <w:pPr>
              <w:rPr>
                <w:sz w:val="20"/>
                <w:szCs w:val="20"/>
              </w:rPr>
            </w:pPr>
            <w:r w:rsidRPr="00977D2A">
              <w:rPr>
                <w:sz w:val="20"/>
                <w:szCs w:val="20"/>
              </w:rPr>
              <w:t>1. Чотирьохкімнатна квартира, загальною площею 81,5 кв.м., що знаходиться за адресою: Київська обл., м.Київ, вул. Андрія Малишка, буд. 29-А.</w:t>
            </w:r>
          </w:p>
          <w:p w:rsidR="00D1658E" w:rsidRPr="00977D2A" w:rsidRDefault="00D1658E" w:rsidP="00F6555A">
            <w:pPr>
              <w:rPr>
                <w:sz w:val="20"/>
                <w:szCs w:val="20"/>
              </w:rPr>
            </w:pPr>
            <w:r w:rsidRPr="00977D2A">
              <w:rPr>
                <w:sz w:val="20"/>
                <w:szCs w:val="20"/>
              </w:rPr>
              <w:t>Іпотекодавцем є Позичальник.</w:t>
            </w:r>
          </w:p>
          <w:p w:rsidR="00D1658E" w:rsidRPr="00977D2A" w:rsidRDefault="00D1658E" w:rsidP="00F6555A">
            <w:pPr>
              <w:rPr>
                <w:sz w:val="20"/>
                <w:szCs w:val="20"/>
              </w:rPr>
            </w:pPr>
            <w:r w:rsidRPr="00977D2A">
              <w:rPr>
                <w:sz w:val="20"/>
                <w:szCs w:val="20"/>
              </w:rPr>
              <w:t>2. Договір поруки ізфізичною особою.</w:t>
            </w: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Cs/>
                <w:sz w:val="20"/>
                <w:szCs w:val="20"/>
              </w:rPr>
            </w:pPr>
            <w:r w:rsidRPr="00977D2A">
              <w:rPr>
                <w:bCs/>
                <w:sz w:val="20"/>
                <w:szCs w:val="20"/>
              </w:rPr>
              <w:lastRenderedPageBreak/>
              <w:t>На перших відкритих торгах (аукціоні) 12.10.2017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Cs/>
              </w:rPr>
            </w:pPr>
            <w:r w:rsidRPr="00977D2A">
              <w:rPr>
                <w:bCs/>
                <w:sz w:val="22"/>
                <w:szCs w:val="22"/>
              </w:rPr>
              <w:t>2 090 043,57</w:t>
            </w:r>
          </w:p>
        </w:tc>
        <w:tc>
          <w:tcPr>
            <w:tcW w:w="1809" w:type="dxa"/>
            <w:vMerge w:val="restart"/>
            <w:tcBorders>
              <w:left w:val="single" w:sz="4" w:space="0" w:color="auto"/>
              <w:right w:val="single" w:sz="4" w:space="0" w:color="auto"/>
            </w:tcBorders>
            <w:vAlign w:val="center"/>
          </w:tcPr>
          <w:p w:rsidR="00D1658E" w:rsidRPr="00977D2A" w:rsidRDefault="00EB4CD8" w:rsidP="00A4617F">
            <w:pPr>
              <w:rPr>
                <w:sz w:val="20"/>
                <w:szCs w:val="20"/>
              </w:rPr>
            </w:pPr>
            <w:hyperlink r:id="rId9" w:history="1">
              <w:r w:rsidR="00D1658E" w:rsidRPr="00977D2A">
                <w:rPr>
                  <w:rStyle w:val="a3"/>
                  <w:rFonts w:ascii="Arial" w:hAnsi="Arial" w:cs="Arial"/>
                  <w:color w:val="095197"/>
                  <w:sz w:val="21"/>
                  <w:szCs w:val="21"/>
                  <w:u w:val="none"/>
                </w:rPr>
                <w:t>http://torgi.fg.gov.ua/154778</w:t>
              </w:r>
            </w:hyperlink>
          </w:p>
        </w:tc>
      </w:tr>
      <w:tr w:rsidR="00D1658E" w:rsidRPr="00977D2A" w:rsidTr="00EA1855">
        <w:trPr>
          <w:trHeight w:val="110"/>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
                <w:sz w:val="20"/>
                <w:szCs w:val="20"/>
              </w:rPr>
            </w:pPr>
            <w:r w:rsidRPr="00977D2A">
              <w:rPr>
                <w:b/>
                <w:sz w:val="20"/>
                <w:szCs w:val="20"/>
              </w:rPr>
              <w:t>На других відкритих торгах (аукціоні) 27.10.2017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
              </w:rPr>
            </w:pPr>
            <w:r w:rsidRPr="00977D2A">
              <w:rPr>
                <w:b/>
                <w:sz w:val="22"/>
                <w:szCs w:val="22"/>
              </w:rPr>
              <w:t>1 881 039,21</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750"/>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третіх відкритих торгах (аукціоні) 10.11.2017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1 672 034,86</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105"/>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четвертих відкритих торгах (аукціоні) 24.11.2017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1 463 030,50</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718"/>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п'ятих відкритих торгах (аукціоні) 08.12.2017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1 254 026,14</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701"/>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шостих відкритих торгах (аукціоні) 22.12.2017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1 045 021,79</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609"/>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sz w:val="20"/>
                <w:szCs w:val="20"/>
              </w:rPr>
            </w:pPr>
            <w:r w:rsidRPr="00977D2A">
              <w:rPr>
                <w:sz w:val="20"/>
                <w:szCs w:val="20"/>
              </w:rPr>
              <w:t>На сьомих відкритих торгах (аукціоні) 09.01.2018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836 017,43</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110"/>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sz w:val="20"/>
                <w:szCs w:val="20"/>
              </w:rPr>
            </w:pPr>
            <w:r w:rsidRPr="00977D2A">
              <w:rPr>
                <w:sz w:val="20"/>
                <w:szCs w:val="20"/>
              </w:rPr>
              <w:t>На восьмих відкритих торгах (аукціоні) 23.01.2018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627 013,07</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C361D1">
        <w:trPr>
          <w:trHeight w:val="935"/>
          <w:jc w:val="center"/>
        </w:trPr>
        <w:tc>
          <w:tcPr>
            <w:tcW w:w="1809" w:type="dxa"/>
            <w:vMerge w:val="restart"/>
            <w:tcBorders>
              <w:left w:val="single" w:sz="4" w:space="0" w:color="auto"/>
              <w:right w:val="single" w:sz="4" w:space="0" w:color="auto"/>
            </w:tcBorders>
            <w:vAlign w:val="center"/>
          </w:tcPr>
          <w:p w:rsidR="00D1658E" w:rsidRPr="00977D2A" w:rsidRDefault="00D1658E" w:rsidP="00A77B20">
            <w:pPr>
              <w:rPr>
                <w:b/>
                <w:bCs/>
                <w:color w:val="000000"/>
              </w:rPr>
            </w:pPr>
            <w:r w:rsidRPr="00977D2A">
              <w:rPr>
                <w:b/>
                <w:bCs/>
                <w:color w:val="000000"/>
                <w:sz w:val="22"/>
                <w:szCs w:val="22"/>
              </w:rPr>
              <w:t>Q80326b19486</w:t>
            </w:r>
          </w:p>
          <w:p w:rsidR="00D1658E" w:rsidRPr="00977D2A" w:rsidRDefault="00D1658E" w:rsidP="000B4DB6">
            <w:pPr>
              <w:rPr>
                <w:b/>
                <w:color w:val="000000"/>
                <w:sz w:val="20"/>
                <w:szCs w:val="20"/>
              </w:rPr>
            </w:pPr>
          </w:p>
        </w:tc>
        <w:tc>
          <w:tcPr>
            <w:tcW w:w="2694" w:type="dxa"/>
            <w:vMerge w:val="restart"/>
            <w:tcBorders>
              <w:left w:val="single" w:sz="4" w:space="0" w:color="auto"/>
              <w:right w:val="single" w:sz="4" w:space="0" w:color="auto"/>
            </w:tcBorders>
          </w:tcPr>
          <w:p w:rsidR="00D1658E" w:rsidRPr="00977D2A" w:rsidRDefault="00D1658E" w:rsidP="001902BF">
            <w:pPr>
              <w:rPr>
                <w:b/>
                <w:sz w:val="20"/>
                <w:szCs w:val="20"/>
              </w:rPr>
            </w:pPr>
            <w:r w:rsidRPr="00977D2A">
              <w:rPr>
                <w:b/>
                <w:sz w:val="20"/>
                <w:szCs w:val="20"/>
              </w:rPr>
              <w:t xml:space="preserve">Права вимоги за кредитним договором №37/04/08-НВС від 18.03.2008 року, укладений з фізичною особою.          </w:t>
            </w:r>
          </w:p>
          <w:p w:rsidR="00D1658E" w:rsidRPr="00977D2A" w:rsidRDefault="00D1658E" w:rsidP="001902BF">
            <w:pPr>
              <w:rPr>
                <w:b/>
                <w:sz w:val="20"/>
                <w:szCs w:val="20"/>
              </w:rPr>
            </w:pPr>
            <w:r w:rsidRPr="00977D2A">
              <w:rPr>
                <w:b/>
                <w:sz w:val="20"/>
                <w:szCs w:val="20"/>
              </w:rPr>
              <w:t xml:space="preserve">                                          Забезпечення:</w:t>
            </w:r>
          </w:p>
          <w:p w:rsidR="00D1658E" w:rsidRPr="00977D2A" w:rsidRDefault="00D1658E" w:rsidP="001902BF">
            <w:pPr>
              <w:rPr>
                <w:sz w:val="20"/>
                <w:szCs w:val="20"/>
              </w:rPr>
            </w:pPr>
            <w:r w:rsidRPr="00977D2A">
              <w:rPr>
                <w:sz w:val="20"/>
                <w:szCs w:val="20"/>
              </w:rPr>
              <w:t>1. Квартира, загальною площею 45,5 кв.м., що знаходиться за адресою: Київська обл., м.Київ, вул. Малишка Андрія, буд. 33.</w:t>
            </w:r>
          </w:p>
          <w:p w:rsidR="00D1658E" w:rsidRPr="00977D2A" w:rsidRDefault="00D1658E" w:rsidP="001902BF">
            <w:pPr>
              <w:rPr>
                <w:sz w:val="20"/>
                <w:szCs w:val="20"/>
              </w:rPr>
            </w:pPr>
            <w:r w:rsidRPr="00977D2A">
              <w:rPr>
                <w:sz w:val="20"/>
                <w:szCs w:val="20"/>
              </w:rPr>
              <w:t>Іпотекодавцем є Позичальник.</w:t>
            </w:r>
          </w:p>
          <w:p w:rsidR="00D1658E" w:rsidRPr="00977D2A" w:rsidRDefault="00D1658E" w:rsidP="001902BF">
            <w:pPr>
              <w:rPr>
                <w:sz w:val="20"/>
                <w:szCs w:val="20"/>
              </w:rPr>
            </w:pPr>
            <w:r w:rsidRPr="00977D2A">
              <w:rPr>
                <w:sz w:val="20"/>
                <w:szCs w:val="20"/>
              </w:rPr>
              <w:t>2. Договір поруки із фізичною особою.</w:t>
            </w: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Cs/>
                <w:sz w:val="20"/>
                <w:szCs w:val="20"/>
              </w:rPr>
            </w:pPr>
            <w:r w:rsidRPr="00977D2A">
              <w:rPr>
                <w:bCs/>
                <w:sz w:val="20"/>
                <w:szCs w:val="20"/>
              </w:rPr>
              <w:t>На перших відкритих торгах (аукціоні) 12.10.2017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Cs/>
              </w:rPr>
            </w:pPr>
            <w:r w:rsidRPr="00977D2A">
              <w:rPr>
                <w:bCs/>
                <w:sz w:val="22"/>
                <w:szCs w:val="22"/>
              </w:rPr>
              <w:t>1 479 804,86</w:t>
            </w:r>
          </w:p>
        </w:tc>
        <w:tc>
          <w:tcPr>
            <w:tcW w:w="1809" w:type="dxa"/>
            <w:vMerge w:val="restart"/>
            <w:tcBorders>
              <w:left w:val="single" w:sz="4" w:space="0" w:color="auto"/>
              <w:right w:val="single" w:sz="4" w:space="0" w:color="auto"/>
            </w:tcBorders>
            <w:vAlign w:val="center"/>
          </w:tcPr>
          <w:p w:rsidR="00D1658E" w:rsidRPr="00977D2A" w:rsidRDefault="00EB4CD8" w:rsidP="003777C7">
            <w:pPr>
              <w:rPr>
                <w:sz w:val="20"/>
                <w:szCs w:val="20"/>
              </w:rPr>
            </w:pPr>
            <w:hyperlink r:id="rId10" w:history="1">
              <w:r w:rsidR="00D1658E" w:rsidRPr="00977D2A">
                <w:rPr>
                  <w:rStyle w:val="a3"/>
                  <w:rFonts w:ascii="Arial" w:hAnsi="Arial" w:cs="Arial"/>
                  <w:color w:val="095197"/>
                  <w:sz w:val="21"/>
                  <w:szCs w:val="21"/>
                  <w:u w:val="none"/>
                  <w:shd w:val="clear" w:color="auto" w:fill="FFFFFF"/>
                </w:rPr>
                <w:t>http://torgi.fg.gov.ua/154779</w:t>
              </w:r>
            </w:hyperlink>
          </w:p>
        </w:tc>
      </w:tr>
      <w:tr w:rsidR="00D1658E" w:rsidRPr="00977D2A" w:rsidTr="00C361D1">
        <w:trPr>
          <w:trHeight w:val="565"/>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
                <w:sz w:val="20"/>
                <w:szCs w:val="20"/>
              </w:rPr>
            </w:pPr>
            <w:r w:rsidRPr="00977D2A">
              <w:rPr>
                <w:b/>
                <w:sz w:val="20"/>
                <w:szCs w:val="20"/>
              </w:rPr>
              <w:t>На других відкритих торгах (аукціоні) 27.10.2017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
              </w:rPr>
            </w:pPr>
            <w:r w:rsidRPr="00977D2A">
              <w:rPr>
                <w:b/>
                <w:sz w:val="22"/>
                <w:szCs w:val="22"/>
              </w:rPr>
              <w:t>1 331 824,37</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C361D1">
        <w:trPr>
          <w:trHeight w:val="719"/>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третіх відкритих торгах (аукціоні) 10.11.2017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1 183 843,89</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C361D1">
        <w:trPr>
          <w:trHeight w:val="698"/>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четвертих відкритих торгах (аукціоні) 24.11.2017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1 035 863,40</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C361D1">
        <w:trPr>
          <w:trHeight w:val="727"/>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п'ятих відкритих торгах (аукціоні) 08.12.2017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887 882,92</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C361D1">
        <w:trPr>
          <w:trHeight w:val="746"/>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шостих відкритих торгах (аукціоні) 22.12.2017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739 902,43</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C361D1">
        <w:trPr>
          <w:trHeight w:val="832"/>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sz w:val="20"/>
                <w:szCs w:val="20"/>
              </w:rPr>
            </w:pPr>
            <w:r w:rsidRPr="00977D2A">
              <w:rPr>
                <w:sz w:val="20"/>
                <w:szCs w:val="20"/>
              </w:rPr>
              <w:t>На сьомих відкритих торгах (аукціоні) 09.01.2018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591 921,94</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c>
          <w:tcPr>
            <w:tcW w:w="2694" w:type="dxa"/>
            <w:vMerge/>
            <w:tcBorders>
              <w:left w:val="single" w:sz="4" w:space="0" w:color="auto"/>
              <w:right w:val="single" w:sz="4" w:space="0" w:color="auto"/>
            </w:tcBorders>
          </w:tcPr>
          <w:p w:rsidR="00D1658E" w:rsidRPr="00977D2A" w:rsidRDefault="00D1658E" w:rsidP="00B941B9">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872895">
            <w:pPr>
              <w:rPr>
                <w:sz w:val="20"/>
                <w:szCs w:val="20"/>
              </w:rPr>
            </w:pPr>
            <w:r w:rsidRPr="00977D2A">
              <w:rPr>
                <w:sz w:val="20"/>
                <w:szCs w:val="20"/>
              </w:rPr>
              <w:t>На восьмих відкритих торгах (аукціоні) 23.01.2018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443 941,46</w:t>
            </w:r>
          </w:p>
        </w:tc>
        <w:tc>
          <w:tcPr>
            <w:tcW w:w="1809" w:type="dxa"/>
            <w:vMerge/>
            <w:tcBorders>
              <w:left w:val="single" w:sz="4" w:space="0" w:color="auto"/>
              <w:right w:val="single" w:sz="4" w:space="0" w:color="auto"/>
            </w:tcBorders>
            <w:vAlign w:val="center"/>
          </w:tcPr>
          <w:p w:rsidR="00D1658E" w:rsidRPr="00977D2A" w:rsidRDefault="00D1658E" w:rsidP="000B4DB6">
            <w:pPr>
              <w:rPr>
                <w:sz w:val="20"/>
                <w:szCs w:val="20"/>
              </w:rPr>
            </w:pPr>
          </w:p>
        </w:tc>
      </w:tr>
      <w:tr w:rsidR="00D1658E" w:rsidRPr="00977D2A" w:rsidTr="00F1196D">
        <w:trPr>
          <w:trHeight w:val="718"/>
          <w:jc w:val="center"/>
        </w:trPr>
        <w:tc>
          <w:tcPr>
            <w:tcW w:w="1809" w:type="dxa"/>
            <w:vMerge w:val="restart"/>
            <w:tcBorders>
              <w:left w:val="single" w:sz="4" w:space="0" w:color="auto"/>
              <w:right w:val="single" w:sz="4" w:space="0" w:color="auto"/>
            </w:tcBorders>
            <w:vAlign w:val="center"/>
          </w:tcPr>
          <w:p w:rsidR="00D1658E" w:rsidRPr="00977D2A" w:rsidRDefault="00D1658E" w:rsidP="00A77B20">
            <w:pPr>
              <w:rPr>
                <w:b/>
                <w:bCs/>
                <w:color w:val="000000"/>
              </w:rPr>
            </w:pPr>
            <w:r w:rsidRPr="00977D2A">
              <w:rPr>
                <w:b/>
                <w:bCs/>
                <w:color w:val="000000"/>
                <w:sz w:val="22"/>
                <w:szCs w:val="22"/>
              </w:rPr>
              <w:t>Q80326b19487</w:t>
            </w:r>
          </w:p>
          <w:p w:rsidR="00D1658E" w:rsidRPr="00977D2A" w:rsidRDefault="00D1658E" w:rsidP="001902BF">
            <w:pPr>
              <w:rPr>
                <w:b/>
                <w:color w:val="000000"/>
                <w:sz w:val="20"/>
                <w:szCs w:val="20"/>
              </w:rPr>
            </w:pPr>
          </w:p>
        </w:tc>
        <w:tc>
          <w:tcPr>
            <w:tcW w:w="2694" w:type="dxa"/>
            <w:vMerge w:val="restart"/>
            <w:tcBorders>
              <w:left w:val="single" w:sz="4" w:space="0" w:color="auto"/>
              <w:right w:val="single" w:sz="4" w:space="0" w:color="auto"/>
            </w:tcBorders>
          </w:tcPr>
          <w:p w:rsidR="00D1658E" w:rsidRPr="00977D2A" w:rsidRDefault="00D1658E" w:rsidP="001902BF">
            <w:pPr>
              <w:rPr>
                <w:b/>
                <w:sz w:val="20"/>
                <w:szCs w:val="20"/>
              </w:rPr>
            </w:pPr>
            <w:r w:rsidRPr="00977D2A">
              <w:rPr>
                <w:b/>
                <w:sz w:val="20"/>
                <w:szCs w:val="20"/>
              </w:rPr>
              <w:t xml:space="preserve">Права вимоги за кредитним договором №11353442000 від 29.05.2008 року, укладений з фізичною особою. *  </w:t>
            </w:r>
          </w:p>
          <w:p w:rsidR="00D1658E" w:rsidRPr="00977D2A" w:rsidRDefault="00D1658E" w:rsidP="001902BF">
            <w:pPr>
              <w:rPr>
                <w:b/>
                <w:sz w:val="20"/>
                <w:szCs w:val="20"/>
              </w:rPr>
            </w:pPr>
            <w:r w:rsidRPr="00977D2A">
              <w:rPr>
                <w:b/>
                <w:sz w:val="20"/>
                <w:szCs w:val="20"/>
              </w:rPr>
              <w:t xml:space="preserve">                                           Забезпечення:</w:t>
            </w:r>
          </w:p>
          <w:p w:rsidR="00D1658E" w:rsidRPr="00977D2A" w:rsidRDefault="00D1658E" w:rsidP="001902BF">
            <w:pPr>
              <w:rPr>
                <w:sz w:val="20"/>
                <w:szCs w:val="20"/>
              </w:rPr>
            </w:pPr>
            <w:r w:rsidRPr="00977D2A">
              <w:rPr>
                <w:sz w:val="20"/>
                <w:szCs w:val="20"/>
              </w:rPr>
              <w:t xml:space="preserve">1. Двокімнатна квартира, загальна площа - 51,1 кв.м, що знаходиться за адресою: Запорізька обл., м. Мелітополь, вул. Гончара (вул. Червонофлотська), </w:t>
            </w:r>
            <w:r w:rsidRPr="00977D2A">
              <w:rPr>
                <w:sz w:val="20"/>
                <w:szCs w:val="20"/>
              </w:rPr>
              <w:lastRenderedPageBreak/>
              <w:t>буд. 75.</w:t>
            </w:r>
          </w:p>
          <w:p w:rsidR="00D1658E" w:rsidRPr="00977D2A" w:rsidRDefault="00D1658E" w:rsidP="001902BF">
            <w:pPr>
              <w:rPr>
                <w:sz w:val="20"/>
                <w:szCs w:val="20"/>
              </w:rPr>
            </w:pPr>
            <w:r w:rsidRPr="00977D2A">
              <w:rPr>
                <w:sz w:val="20"/>
                <w:szCs w:val="20"/>
              </w:rPr>
              <w:t>Іпотекодавцем є Позичальник.</w:t>
            </w:r>
          </w:p>
          <w:p w:rsidR="00D1658E" w:rsidRPr="00977D2A" w:rsidRDefault="00D1658E" w:rsidP="001902BF">
            <w:pPr>
              <w:rPr>
                <w:sz w:val="20"/>
                <w:szCs w:val="20"/>
              </w:rPr>
            </w:pPr>
            <w:r w:rsidRPr="00977D2A">
              <w:rPr>
                <w:sz w:val="20"/>
                <w:szCs w:val="20"/>
              </w:rPr>
              <w:t>2. Договір поруки із фізичною особою.</w:t>
            </w:r>
          </w:p>
          <w:p w:rsidR="00D1658E" w:rsidRPr="00977D2A" w:rsidRDefault="00D1658E" w:rsidP="001902BF">
            <w:pPr>
              <w:rPr>
                <w:sz w:val="20"/>
                <w:szCs w:val="20"/>
              </w:rPr>
            </w:pPr>
          </w:p>
          <w:p w:rsidR="00D1658E" w:rsidRPr="00977D2A" w:rsidRDefault="00D1658E" w:rsidP="001902BF">
            <w:pPr>
              <w:rPr>
                <w:sz w:val="20"/>
                <w:szCs w:val="20"/>
              </w:rPr>
            </w:pPr>
            <w:r w:rsidRPr="00977D2A">
              <w:rPr>
                <w:b/>
                <w:i/>
                <w:sz w:val="20"/>
                <w:szCs w:val="20"/>
              </w:rPr>
              <w:t>* Майнові права за даним кредитним договором обтяжені на користь  третьої особи,  наразі триває судове провадження для зняття вказаних обтяжень.</w:t>
            </w: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Cs/>
                <w:sz w:val="20"/>
                <w:szCs w:val="20"/>
              </w:rPr>
            </w:pPr>
            <w:r w:rsidRPr="00977D2A">
              <w:rPr>
                <w:bCs/>
                <w:sz w:val="20"/>
                <w:szCs w:val="20"/>
              </w:rPr>
              <w:lastRenderedPageBreak/>
              <w:t>На перших відкритих торгах (аукціоні) 12.10.2017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Cs/>
              </w:rPr>
            </w:pPr>
            <w:r w:rsidRPr="00977D2A">
              <w:rPr>
                <w:bCs/>
                <w:sz w:val="22"/>
                <w:szCs w:val="22"/>
              </w:rPr>
              <w:t>2 198 267,38</w:t>
            </w:r>
          </w:p>
        </w:tc>
        <w:tc>
          <w:tcPr>
            <w:tcW w:w="1809" w:type="dxa"/>
            <w:vMerge w:val="restart"/>
            <w:tcBorders>
              <w:left w:val="single" w:sz="4" w:space="0" w:color="auto"/>
              <w:right w:val="single" w:sz="4" w:space="0" w:color="auto"/>
            </w:tcBorders>
            <w:vAlign w:val="center"/>
          </w:tcPr>
          <w:p w:rsidR="00D1658E" w:rsidRPr="00977D2A" w:rsidRDefault="00EB4CD8" w:rsidP="001902BF">
            <w:pPr>
              <w:rPr>
                <w:sz w:val="20"/>
                <w:szCs w:val="20"/>
              </w:rPr>
            </w:pPr>
            <w:hyperlink r:id="rId11" w:history="1">
              <w:r w:rsidR="00D1658E" w:rsidRPr="00977D2A">
                <w:rPr>
                  <w:rStyle w:val="a3"/>
                  <w:rFonts w:ascii="Arial" w:hAnsi="Arial" w:cs="Arial"/>
                  <w:color w:val="095197"/>
                  <w:sz w:val="21"/>
                  <w:szCs w:val="21"/>
                  <w:u w:val="none"/>
                  <w:shd w:val="clear" w:color="auto" w:fill="FFFFFF"/>
                </w:rPr>
                <w:t>http://torgi.fg.gov.ua/154781</w:t>
              </w:r>
            </w:hyperlink>
          </w:p>
        </w:tc>
      </w:tr>
      <w:tr w:rsidR="00D1658E" w:rsidRPr="00977D2A" w:rsidTr="00EA1855">
        <w:trPr>
          <w:trHeight w:val="83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
                <w:sz w:val="20"/>
                <w:szCs w:val="20"/>
              </w:rPr>
            </w:pPr>
            <w:r w:rsidRPr="00977D2A">
              <w:rPr>
                <w:b/>
                <w:sz w:val="20"/>
                <w:szCs w:val="20"/>
              </w:rPr>
              <w:t>На других відкритих торгах (аукціоні) 27.10.2017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
              </w:rPr>
            </w:pPr>
            <w:r w:rsidRPr="00977D2A">
              <w:rPr>
                <w:b/>
                <w:sz w:val="22"/>
                <w:szCs w:val="22"/>
              </w:rPr>
              <w:t>1 978 440,64</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F1196D">
        <w:trPr>
          <w:trHeight w:val="761"/>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третіх відкритих торгах (аукціоні) 10.11.2017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1 758 613,90</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F1196D">
        <w:trPr>
          <w:trHeight w:val="831"/>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четвертих відкритих торгах (аукціоні) 24.11.2017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1 538 787,17</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895"/>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п'ятих відкритих торгах (аукціоні) 08.12.2017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1 318 960,43</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F1196D">
        <w:trPr>
          <w:trHeight w:val="801"/>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шостих відкритих торгах (аукціоні) 22.12.2017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1 099 133,69</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854"/>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сьомих відкритих торгах (аукціоні) 09.01.2018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879 306,95</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восьмих відкритих торгах (аукціоні) 23.01.2018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659 480,21</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FA6E8E">
        <w:trPr>
          <w:trHeight w:val="1246"/>
          <w:jc w:val="center"/>
        </w:trPr>
        <w:tc>
          <w:tcPr>
            <w:tcW w:w="1809" w:type="dxa"/>
            <w:vMerge w:val="restart"/>
            <w:tcBorders>
              <w:left w:val="single" w:sz="4" w:space="0" w:color="auto"/>
              <w:right w:val="single" w:sz="4" w:space="0" w:color="auto"/>
            </w:tcBorders>
            <w:vAlign w:val="center"/>
          </w:tcPr>
          <w:p w:rsidR="00D1658E" w:rsidRPr="00977D2A" w:rsidRDefault="00D1658E" w:rsidP="001902BF">
            <w:pPr>
              <w:rPr>
                <w:b/>
              </w:rPr>
            </w:pPr>
            <w:r w:rsidRPr="00977D2A">
              <w:rPr>
                <w:b/>
                <w:sz w:val="22"/>
                <w:szCs w:val="22"/>
              </w:rPr>
              <w:t>Q80326b19488</w:t>
            </w:r>
          </w:p>
        </w:tc>
        <w:tc>
          <w:tcPr>
            <w:tcW w:w="2694" w:type="dxa"/>
            <w:vMerge w:val="restart"/>
            <w:tcBorders>
              <w:left w:val="single" w:sz="4" w:space="0" w:color="auto"/>
              <w:right w:val="single" w:sz="4" w:space="0" w:color="auto"/>
            </w:tcBorders>
          </w:tcPr>
          <w:p w:rsidR="00D1658E" w:rsidRPr="00977D2A" w:rsidRDefault="00D1658E" w:rsidP="001902BF">
            <w:pPr>
              <w:rPr>
                <w:sz w:val="20"/>
                <w:szCs w:val="20"/>
              </w:rPr>
            </w:pPr>
            <w:r w:rsidRPr="00977D2A">
              <w:rPr>
                <w:b/>
                <w:sz w:val="20"/>
                <w:szCs w:val="20"/>
              </w:rPr>
              <w:t>Права вимоги за кредитним договором №11398492000 від 30.09.2008 року, укладений з фізичною особою.</w:t>
            </w:r>
            <w:r w:rsidRPr="00977D2A">
              <w:rPr>
                <w:sz w:val="20"/>
                <w:szCs w:val="20"/>
              </w:rPr>
              <w:t>*</w:t>
            </w:r>
          </w:p>
          <w:p w:rsidR="00D1658E" w:rsidRPr="00977D2A" w:rsidRDefault="00D1658E" w:rsidP="001902BF">
            <w:pPr>
              <w:rPr>
                <w:sz w:val="20"/>
                <w:szCs w:val="20"/>
              </w:rPr>
            </w:pPr>
          </w:p>
          <w:p w:rsidR="00D1658E" w:rsidRPr="00977D2A" w:rsidRDefault="00D1658E" w:rsidP="001902BF">
            <w:pPr>
              <w:rPr>
                <w:b/>
                <w:sz w:val="20"/>
                <w:szCs w:val="20"/>
              </w:rPr>
            </w:pPr>
            <w:r w:rsidRPr="00977D2A">
              <w:rPr>
                <w:b/>
                <w:sz w:val="20"/>
                <w:szCs w:val="20"/>
              </w:rPr>
              <w:t xml:space="preserve">Забезпечення: </w:t>
            </w:r>
          </w:p>
          <w:p w:rsidR="00D1658E" w:rsidRPr="00977D2A" w:rsidRDefault="00D1658E" w:rsidP="001902BF">
            <w:pPr>
              <w:rPr>
                <w:sz w:val="20"/>
                <w:szCs w:val="20"/>
              </w:rPr>
            </w:pPr>
            <w:r w:rsidRPr="00977D2A">
              <w:rPr>
                <w:sz w:val="20"/>
                <w:szCs w:val="20"/>
              </w:rPr>
              <w:t>1. Двохкімнатна квартира, що знаходиться за адресою: Миколаївська обл., м. Миколаїв, вул. Дмитрієва, буд. 19. Загальна площа 46,9 кв.м., житлова площа 22,0 кв.м.</w:t>
            </w:r>
          </w:p>
          <w:p w:rsidR="00D1658E" w:rsidRPr="00977D2A" w:rsidRDefault="00D1658E" w:rsidP="001902BF">
            <w:pPr>
              <w:rPr>
                <w:sz w:val="20"/>
                <w:szCs w:val="20"/>
              </w:rPr>
            </w:pPr>
            <w:r w:rsidRPr="00977D2A">
              <w:rPr>
                <w:sz w:val="20"/>
                <w:szCs w:val="20"/>
              </w:rPr>
              <w:t>Іпотекодавцем є Позичальник.</w:t>
            </w:r>
          </w:p>
          <w:p w:rsidR="00D1658E" w:rsidRPr="00977D2A" w:rsidRDefault="00D1658E" w:rsidP="001902BF">
            <w:pPr>
              <w:rPr>
                <w:sz w:val="20"/>
                <w:szCs w:val="20"/>
              </w:rPr>
            </w:pPr>
            <w:r w:rsidRPr="00977D2A">
              <w:rPr>
                <w:sz w:val="20"/>
                <w:szCs w:val="20"/>
              </w:rPr>
              <w:t xml:space="preserve">2. Договір поруки із фізичною особою.        </w:t>
            </w:r>
          </w:p>
          <w:p w:rsidR="00D1658E" w:rsidRPr="00977D2A" w:rsidRDefault="00D1658E" w:rsidP="001902BF">
            <w:pPr>
              <w:rPr>
                <w:sz w:val="20"/>
                <w:szCs w:val="20"/>
              </w:rPr>
            </w:pPr>
            <w:r w:rsidRPr="00977D2A">
              <w:rPr>
                <w:sz w:val="20"/>
                <w:szCs w:val="20"/>
              </w:rPr>
              <w:t xml:space="preserve">               </w:t>
            </w:r>
          </w:p>
          <w:p w:rsidR="00D1658E" w:rsidRPr="00977D2A" w:rsidRDefault="00D1658E" w:rsidP="001902BF">
            <w:pPr>
              <w:rPr>
                <w:sz w:val="20"/>
                <w:szCs w:val="20"/>
              </w:rPr>
            </w:pPr>
            <w:r w:rsidRPr="00977D2A">
              <w:rPr>
                <w:b/>
                <w:sz w:val="20"/>
                <w:szCs w:val="20"/>
              </w:rPr>
              <w:t>Права вимоги за кредитним договором №28.3/120-КМК-02-07 від 19.11.2007 року, укладений з фізичною особою.</w:t>
            </w:r>
            <w:r w:rsidRPr="00977D2A">
              <w:rPr>
                <w:sz w:val="20"/>
                <w:szCs w:val="20"/>
              </w:rPr>
              <w:t>*</w:t>
            </w:r>
          </w:p>
          <w:p w:rsidR="00D1658E" w:rsidRPr="00977D2A" w:rsidRDefault="00D1658E" w:rsidP="001902BF">
            <w:pPr>
              <w:rPr>
                <w:sz w:val="20"/>
                <w:szCs w:val="20"/>
              </w:rPr>
            </w:pPr>
          </w:p>
          <w:p w:rsidR="00D1658E" w:rsidRPr="00977D2A" w:rsidRDefault="00D1658E" w:rsidP="001902BF">
            <w:pPr>
              <w:rPr>
                <w:b/>
                <w:sz w:val="20"/>
                <w:szCs w:val="20"/>
              </w:rPr>
            </w:pPr>
            <w:r w:rsidRPr="00977D2A">
              <w:rPr>
                <w:b/>
                <w:sz w:val="20"/>
                <w:szCs w:val="20"/>
              </w:rPr>
              <w:t xml:space="preserve">Забезпечення: </w:t>
            </w:r>
          </w:p>
          <w:p w:rsidR="00D1658E" w:rsidRPr="00977D2A" w:rsidRDefault="00D1658E" w:rsidP="001902BF">
            <w:pPr>
              <w:rPr>
                <w:sz w:val="20"/>
                <w:szCs w:val="20"/>
              </w:rPr>
            </w:pPr>
            <w:r w:rsidRPr="00977D2A">
              <w:rPr>
                <w:sz w:val="20"/>
                <w:szCs w:val="20"/>
              </w:rPr>
              <w:t xml:space="preserve">1. Морозильна вітрина "Gold" W-18SGMRNT- 4 шт.,  Морозильна вітрина "Gold" W-14SG, Морозильна вітрина "ROSS" ВПХТ-12ВС11Е, за адресою Миколаївська обл., м. Миколаїв, ринок "Колос; Морозильна вітрина "ROSS" ВПХТ-2GLS, Морозильна камера PP "ARGOS' PN-88/A-55553, за адресою: Миколаївська обл., м. Миколаїв, пр. Судобудівельників, 1;  Морозильна вітрина "ROSS" ВПХТ-1,1ВС1,1-М, Морозильна вітрина "ROSS" ВПХТ-120ВС1,1-М, за адресою: Миколаївська обл., м. Миколаїв, р-к "Штрасе"; Телевізор LG N:CT-25Q20RQ, Холодильник Samsung RS20NCSL, </w:t>
            </w:r>
            <w:r w:rsidRPr="00977D2A">
              <w:rPr>
                <w:sz w:val="20"/>
                <w:szCs w:val="20"/>
              </w:rPr>
              <w:lastRenderedPageBreak/>
              <w:t>Плазмовий телевізор Samsung PF-42C7HR. за адресою: Миколаївська обл., м. Миколаїв, вул. Архітектора Старова, 4-в, кв. 89; Агрегат АКА2Х-10,0 С-2 шт., Агрегат АКА4Х-10,7 С, Прес механічний обвалки м'яса У 300, за адресою: Миколаївська обл., м. Миколаїв, вул. Ліскова, 1.</w:t>
            </w:r>
          </w:p>
          <w:p w:rsidR="00D1658E" w:rsidRPr="00977D2A" w:rsidRDefault="00D1658E" w:rsidP="001902BF">
            <w:pPr>
              <w:rPr>
                <w:sz w:val="20"/>
                <w:szCs w:val="20"/>
              </w:rPr>
            </w:pPr>
            <w:r w:rsidRPr="00977D2A">
              <w:rPr>
                <w:sz w:val="20"/>
                <w:szCs w:val="20"/>
              </w:rPr>
              <w:t>Заставодавцем є Позичальник.</w:t>
            </w:r>
          </w:p>
          <w:p w:rsidR="00D1658E" w:rsidRPr="00977D2A" w:rsidRDefault="00D1658E" w:rsidP="001902BF">
            <w:pPr>
              <w:rPr>
                <w:sz w:val="20"/>
                <w:szCs w:val="20"/>
              </w:rPr>
            </w:pPr>
            <w:r w:rsidRPr="00977D2A">
              <w:rPr>
                <w:sz w:val="20"/>
                <w:szCs w:val="20"/>
              </w:rPr>
              <w:t>2. Житловий будинок, кам'яний, загальна площа 44,6 кв.м., житлова площа 21,3 кв.м., з кам'яним гаражем, кам'яним сараєм, кам'яним погребом з шиєю, дерев'яним сараєм, глинобитним сараєм,  металевим сараєм, огорожами, спорудами, який розташований в селі Ясна Поляна, Жовтневого району, Миколаївської обл., по вул. Луговій.</w:t>
            </w:r>
          </w:p>
          <w:p w:rsidR="00D1658E" w:rsidRPr="00977D2A" w:rsidRDefault="00D1658E" w:rsidP="001902BF">
            <w:pPr>
              <w:rPr>
                <w:sz w:val="20"/>
                <w:szCs w:val="20"/>
              </w:rPr>
            </w:pPr>
            <w:r w:rsidRPr="00977D2A">
              <w:rPr>
                <w:sz w:val="20"/>
                <w:szCs w:val="20"/>
              </w:rPr>
              <w:t>Іпотекодавцем є фізична особа.</w:t>
            </w:r>
          </w:p>
          <w:p w:rsidR="00D1658E" w:rsidRPr="00977D2A" w:rsidRDefault="00D1658E" w:rsidP="001902BF">
            <w:pPr>
              <w:rPr>
                <w:sz w:val="20"/>
                <w:szCs w:val="20"/>
              </w:rPr>
            </w:pPr>
            <w:r w:rsidRPr="00977D2A">
              <w:rPr>
                <w:sz w:val="20"/>
                <w:szCs w:val="20"/>
              </w:rPr>
              <w:t>3. Автомобіль, марка Mersedes-Benz, модель 815, 2001 р.в. та Автомобіль марки Mersedes-Benz, модель 308D, 1995 р.в.</w:t>
            </w:r>
          </w:p>
          <w:p w:rsidR="00D1658E" w:rsidRPr="00977D2A" w:rsidRDefault="00D1658E" w:rsidP="001902BF">
            <w:pPr>
              <w:rPr>
                <w:sz w:val="20"/>
                <w:szCs w:val="20"/>
              </w:rPr>
            </w:pPr>
            <w:r w:rsidRPr="00977D2A">
              <w:rPr>
                <w:sz w:val="20"/>
                <w:szCs w:val="20"/>
              </w:rPr>
              <w:t>Заставодавцем є фізична особа.</w:t>
            </w:r>
          </w:p>
          <w:p w:rsidR="00D1658E" w:rsidRPr="00977D2A" w:rsidRDefault="00D1658E" w:rsidP="001902BF">
            <w:pPr>
              <w:rPr>
                <w:sz w:val="20"/>
                <w:szCs w:val="20"/>
              </w:rPr>
            </w:pPr>
            <w:r w:rsidRPr="00977D2A">
              <w:rPr>
                <w:sz w:val="20"/>
                <w:szCs w:val="20"/>
              </w:rPr>
              <w:t>4. Автомобіль, марка Volkswagen, модель LT 46, 1999 р.в.</w:t>
            </w:r>
          </w:p>
          <w:p w:rsidR="00D1658E" w:rsidRPr="00977D2A" w:rsidRDefault="00D1658E" w:rsidP="001902BF">
            <w:pPr>
              <w:rPr>
                <w:sz w:val="20"/>
                <w:szCs w:val="20"/>
              </w:rPr>
            </w:pPr>
            <w:r w:rsidRPr="00977D2A">
              <w:rPr>
                <w:sz w:val="20"/>
                <w:szCs w:val="20"/>
              </w:rPr>
              <w:t>Заставодавцем є Позичальник.</w:t>
            </w:r>
          </w:p>
          <w:p w:rsidR="00D1658E" w:rsidRPr="00977D2A" w:rsidRDefault="00D1658E" w:rsidP="001902BF">
            <w:pPr>
              <w:rPr>
                <w:sz w:val="20"/>
                <w:szCs w:val="20"/>
              </w:rPr>
            </w:pPr>
            <w:r w:rsidRPr="00977D2A">
              <w:rPr>
                <w:sz w:val="20"/>
                <w:szCs w:val="20"/>
              </w:rPr>
              <w:t>5. Товари в обігу (курине м'ясо), за адресою: Миколаївська обл., м. Миколаїв, вул. Ліскова, буд. 1.</w:t>
            </w:r>
          </w:p>
          <w:p w:rsidR="00D1658E" w:rsidRPr="00977D2A" w:rsidRDefault="00D1658E" w:rsidP="001902BF">
            <w:pPr>
              <w:rPr>
                <w:sz w:val="20"/>
                <w:szCs w:val="20"/>
              </w:rPr>
            </w:pPr>
            <w:r w:rsidRPr="00977D2A">
              <w:rPr>
                <w:sz w:val="20"/>
                <w:szCs w:val="20"/>
              </w:rPr>
              <w:t>Заставодавець позичальник.</w:t>
            </w:r>
          </w:p>
          <w:p w:rsidR="00D1658E" w:rsidRPr="00977D2A" w:rsidRDefault="00D1658E" w:rsidP="001902BF">
            <w:pPr>
              <w:rPr>
                <w:sz w:val="20"/>
                <w:szCs w:val="20"/>
              </w:rPr>
            </w:pPr>
            <w:r w:rsidRPr="00977D2A">
              <w:rPr>
                <w:sz w:val="20"/>
                <w:szCs w:val="20"/>
              </w:rPr>
              <w:t xml:space="preserve">6. Житловий будинок, з кам'яною літньою кухнею, двома кам'яними сараями, цегляним гаражем, цегляною убиральнею, цегляним сараєм, кам'яним підвалом, спорудою, огорожею, загальна площа 56,6 кв.м., житлова площа 37,6 кв.м., зазначений житловий будинок розташований на земельній ділянці площею 0,1 га, кадастровий №4810200000:13:004:0004, адреса м. Вознесенськ, Миколаївська обл., вул. Тімірязєва (вул. </w:t>
            </w:r>
            <w:r w:rsidRPr="00977D2A">
              <w:rPr>
                <w:sz w:val="20"/>
                <w:szCs w:val="20"/>
              </w:rPr>
              <w:lastRenderedPageBreak/>
              <w:t>Солонівська).</w:t>
            </w:r>
          </w:p>
          <w:p w:rsidR="00D1658E" w:rsidRPr="00977D2A" w:rsidRDefault="00D1658E" w:rsidP="001902BF">
            <w:pPr>
              <w:rPr>
                <w:sz w:val="20"/>
                <w:szCs w:val="20"/>
              </w:rPr>
            </w:pPr>
            <w:r w:rsidRPr="00977D2A">
              <w:rPr>
                <w:sz w:val="20"/>
                <w:szCs w:val="20"/>
              </w:rPr>
              <w:t>Іпотекодавцем є Позичальник.</w:t>
            </w:r>
          </w:p>
          <w:p w:rsidR="00D1658E" w:rsidRPr="00977D2A" w:rsidRDefault="00D1658E" w:rsidP="001902BF">
            <w:pPr>
              <w:rPr>
                <w:sz w:val="20"/>
                <w:szCs w:val="20"/>
              </w:rPr>
            </w:pPr>
            <w:r w:rsidRPr="00977D2A">
              <w:rPr>
                <w:sz w:val="20"/>
                <w:szCs w:val="20"/>
              </w:rPr>
              <w:t>7. Договір поруки із фізичною особою.</w:t>
            </w:r>
          </w:p>
          <w:p w:rsidR="00D1658E" w:rsidRPr="00977D2A" w:rsidRDefault="00D1658E" w:rsidP="001902BF">
            <w:pPr>
              <w:rPr>
                <w:sz w:val="20"/>
                <w:szCs w:val="20"/>
              </w:rPr>
            </w:pPr>
          </w:p>
          <w:p w:rsidR="00D1658E" w:rsidRPr="00977D2A" w:rsidRDefault="00D1658E" w:rsidP="001902BF">
            <w:pPr>
              <w:rPr>
                <w:b/>
                <w:i/>
                <w:sz w:val="20"/>
                <w:szCs w:val="20"/>
              </w:rPr>
            </w:pPr>
            <w:r w:rsidRPr="00977D2A">
              <w:rPr>
                <w:b/>
                <w:i/>
                <w:sz w:val="20"/>
                <w:szCs w:val="20"/>
              </w:rPr>
              <w:t>* Майнові права за даним кредитним договором обтяжені на користь  третьої особи,  наразі триває судове провадження для зняття вказаних обтяжень.</w:t>
            </w:r>
          </w:p>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Cs/>
                <w:sz w:val="20"/>
                <w:szCs w:val="20"/>
              </w:rPr>
            </w:pPr>
            <w:r w:rsidRPr="00977D2A">
              <w:rPr>
                <w:bCs/>
                <w:sz w:val="20"/>
                <w:szCs w:val="20"/>
              </w:rPr>
              <w:lastRenderedPageBreak/>
              <w:t>На перших відкритих торгах (аукціоні) 12.10.2017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Cs/>
              </w:rPr>
            </w:pPr>
            <w:r w:rsidRPr="00977D2A">
              <w:rPr>
                <w:bCs/>
                <w:sz w:val="22"/>
                <w:szCs w:val="22"/>
              </w:rPr>
              <w:t>3 387 105,46</w:t>
            </w:r>
          </w:p>
        </w:tc>
        <w:tc>
          <w:tcPr>
            <w:tcW w:w="1809" w:type="dxa"/>
            <w:vMerge w:val="restart"/>
            <w:tcBorders>
              <w:left w:val="single" w:sz="4" w:space="0" w:color="auto"/>
              <w:right w:val="single" w:sz="4" w:space="0" w:color="auto"/>
            </w:tcBorders>
            <w:vAlign w:val="center"/>
          </w:tcPr>
          <w:p w:rsidR="00D1658E" w:rsidRPr="00977D2A" w:rsidRDefault="00EB4CD8" w:rsidP="001902BF">
            <w:pPr>
              <w:rPr>
                <w:sz w:val="20"/>
                <w:szCs w:val="20"/>
              </w:rPr>
            </w:pPr>
            <w:hyperlink r:id="rId12" w:history="1">
              <w:r w:rsidR="00D1658E" w:rsidRPr="00977D2A">
                <w:rPr>
                  <w:rStyle w:val="a3"/>
                  <w:rFonts w:ascii="Arial" w:hAnsi="Arial" w:cs="Arial"/>
                  <w:color w:val="095197"/>
                  <w:sz w:val="21"/>
                  <w:szCs w:val="21"/>
                  <w:u w:val="none"/>
                </w:rPr>
                <w:t>http://torgi.fg.gov.ua/154783</w:t>
              </w:r>
            </w:hyperlink>
          </w:p>
        </w:tc>
      </w:tr>
      <w:tr w:rsidR="00D1658E" w:rsidRPr="00977D2A" w:rsidTr="00FA6E8E">
        <w:trPr>
          <w:trHeight w:val="1278"/>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
                <w:sz w:val="20"/>
                <w:szCs w:val="20"/>
              </w:rPr>
            </w:pPr>
            <w:r w:rsidRPr="00977D2A">
              <w:rPr>
                <w:b/>
                <w:sz w:val="20"/>
                <w:szCs w:val="20"/>
              </w:rPr>
              <w:t>На других відкритих торгах (аукціоні) 27.10.2017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
              </w:rPr>
            </w:pPr>
            <w:r w:rsidRPr="00977D2A">
              <w:rPr>
                <w:b/>
                <w:sz w:val="22"/>
                <w:szCs w:val="22"/>
              </w:rPr>
              <w:t>3 048 394,91</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FA6E8E">
        <w:trPr>
          <w:trHeight w:val="1237"/>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третіх відкритих торгах (аукціоні) 10.11.2017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2 709 684,37</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FA6E8E">
        <w:trPr>
          <w:trHeight w:val="1265"/>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четвертих відкритих торгах (аукціоні) 24.11.2017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2 370 973,82</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FA6E8E">
        <w:trPr>
          <w:trHeight w:val="1306"/>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п'ятих відкритих торгах (аукціоні) 08.12.2017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2 032 263,28</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FA6E8E">
        <w:trPr>
          <w:trHeight w:val="1292"/>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шостих відкритих торгах (аукціоні) 22.12.2017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1 693 552,73</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FA6E8E">
        <w:trPr>
          <w:trHeight w:val="1502"/>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сьомих відкритих торгах (аукціоні) 09.01.2018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1 354 842,18</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восьмих відкритих торгах (аукціоні) 23.01.2018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1 016 131,64</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val="restart"/>
            <w:tcBorders>
              <w:left w:val="single" w:sz="4" w:space="0" w:color="auto"/>
              <w:right w:val="single" w:sz="4" w:space="0" w:color="auto"/>
            </w:tcBorders>
            <w:vAlign w:val="center"/>
          </w:tcPr>
          <w:p w:rsidR="00D1658E" w:rsidRPr="00977D2A" w:rsidRDefault="00D1658E" w:rsidP="00A77B20">
            <w:pPr>
              <w:rPr>
                <w:b/>
                <w:bCs/>
                <w:color w:val="000000"/>
              </w:rPr>
            </w:pPr>
            <w:r w:rsidRPr="00977D2A">
              <w:rPr>
                <w:b/>
                <w:bCs/>
                <w:color w:val="000000"/>
                <w:sz w:val="22"/>
                <w:szCs w:val="22"/>
              </w:rPr>
              <w:lastRenderedPageBreak/>
              <w:t>Q80326b19489</w:t>
            </w:r>
          </w:p>
          <w:p w:rsidR="00D1658E" w:rsidRPr="00977D2A" w:rsidRDefault="00D1658E" w:rsidP="001902BF">
            <w:pPr>
              <w:rPr>
                <w:sz w:val="20"/>
                <w:szCs w:val="20"/>
              </w:rPr>
            </w:pPr>
          </w:p>
        </w:tc>
        <w:tc>
          <w:tcPr>
            <w:tcW w:w="2694" w:type="dxa"/>
            <w:vMerge w:val="restart"/>
            <w:tcBorders>
              <w:left w:val="single" w:sz="4" w:space="0" w:color="auto"/>
              <w:right w:val="single" w:sz="4" w:space="0" w:color="auto"/>
            </w:tcBorders>
          </w:tcPr>
          <w:p w:rsidR="00D1658E" w:rsidRPr="00977D2A" w:rsidRDefault="00D1658E" w:rsidP="001902BF">
            <w:pPr>
              <w:rPr>
                <w:sz w:val="20"/>
                <w:szCs w:val="20"/>
              </w:rPr>
            </w:pPr>
            <w:r w:rsidRPr="00977D2A">
              <w:rPr>
                <w:b/>
                <w:sz w:val="20"/>
                <w:szCs w:val="20"/>
              </w:rPr>
              <w:t>Права вимоги за кредитним договором №11277686000 від 25.12.2007 року, укладений з фізичною особою.</w:t>
            </w:r>
            <w:r w:rsidRPr="00977D2A">
              <w:rPr>
                <w:sz w:val="20"/>
                <w:szCs w:val="20"/>
              </w:rPr>
              <w:t>*</w:t>
            </w:r>
          </w:p>
          <w:p w:rsidR="00D1658E" w:rsidRPr="00977D2A" w:rsidRDefault="00D1658E" w:rsidP="001902BF">
            <w:pPr>
              <w:rPr>
                <w:sz w:val="20"/>
                <w:szCs w:val="20"/>
              </w:rPr>
            </w:pPr>
          </w:p>
          <w:p w:rsidR="00D1658E" w:rsidRPr="00977D2A" w:rsidRDefault="00D1658E" w:rsidP="001902BF">
            <w:pPr>
              <w:rPr>
                <w:b/>
                <w:sz w:val="20"/>
                <w:szCs w:val="20"/>
              </w:rPr>
            </w:pPr>
            <w:r w:rsidRPr="00977D2A">
              <w:rPr>
                <w:b/>
                <w:sz w:val="20"/>
                <w:szCs w:val="20"/>
              </w:rPr>
              <w:t>Забезпечення:</w:t>
            </w:r>
          </w:p>
          <w:p w:rsidR="00D1658E" w:rsidRPr="00977D2A" w:rsidRDefault="00D1658E" w:rsidP="001902BF">
            <w:pPr>
              <w:rPr>
                <w:sz w:val="20"/>
                <w:szCs w:val="20"/>
              </w:rPr>
            </w:pPr>
            <w:r w:rsidRPr="00977D2A">
              <w:rPr>
                <w:sz w:val="20"/>
                <w:szCs w:val="20"/>
              </w:rPr>
              <w:t>1. Квартира, розташована: Одеська обл., м. Одеса, вул. Адмірала Лазарева, буд.79.</w:t>
            </w:r>
          </w:p>
          <w:p w:rsidR="00D1658E" w:rsidRPr="00977D2A" w:rsidRDefault="00D1658E" w:rsidP="001902BF">
            <w:pPr>
              <w:rPr>
                <w:sz w:val="20"/>
                <w:szCs w:val="20"/>
              </w:rPr>
            </w:pPr>
            <w:r w:rsidRPr="00977D2A">
              <w:rPr>
                <w:sz w:val="20"/>
                <w:szCs w:val="20"/>
              </w:rPr>
              <w:t>Іпотекодавцем є Позичальник.</w:t>
            </w:r>
          </w:p>
          <w:p w:rsidR="00D1658E" w:rsidRPr="00977D2A" w:rsidRDefault="00D1658E" w:rsidP="001902BF">
            <w:pPr>
              <w:rPr>
                <w:sz w:val="20"/>
                <w:szCs w:val="20"/>
              </w:rPr>
            </w:pPr>
            <w:r w:rsidRPr="00977D2A">
              <w:rPr>
                <w:sz w:val="20"/>
                <w:szCs w:val="20"/>
              </w:rPr>
              <w:t>2. Договір поруки із фізичною особою.</w:t>
            </w:r>
          </w:p>
          <w:p w:rsidR="00D1658E" w:rsidRPr="00977D2A" w:rsidRDefault="00D1658E" w:rsidP="001902BF">
            <w:pPr>
              <w:rPr>
                <w:sz w:val="20"/>
                <w:szCs w:val="20"/>
              </w:rPr>
            </w:pPr>
          </w:p>
          <w:p w:rsidR="00D1658E" w:rsidRPr="00977D2A" w:rsidRDefault="00D1658E" w:rsidP="001902BF">
            <w:pPr>
              <w:rPr>
                <w:b/>
                <w:i/>
                <w:sz w:val="20"/>
                <w:szCs w:val="20"/>
              </w:rPr>
            </w:pPr>
            <w:r w:rsidRPr="00977D2A">
              <w:rPr>
                <w:b/>
                <w:i/>
                <w:sz w:val="20"/>
                <w:szCs w:val="20"/>
              </w:rPr>
              <w:t>* Майнові права за даним кредитним договором обтяжені на користь  третьої особи,  наразі триває судове провадження для зняття вказаних обтяжень.</w:t>
            </w: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Cs/>
                <w:sz w:val="20"/>
                <w:szCs w:val="20"/>
              </w:rPr>
            </w:pPr>
            <w:r w:rsidRPr="00977D2A">
              <w:rPr>
                <w:bCs/>
                <w:sz w:val="20"/>
                <w:szCs w:val="20"/>
              </w:rPr>
              <w:t>На перших відкритих торгах (аукціоні) 12.10.2017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Cs/>
              </w:rPr>
            </w:pPr>
            <w:r w:rsidRPr="00977D2A">
              <w:rPr>
                <w:bCs/>
                <w:sz w:val="22"/>
                <w:szCs w:val="22"/>
              </w:rPr>
              <w:t>2 193 223,10</w:t>
            </w:r>
          </w:p>
        </w:tc>
        <w:tc>
          <w:tcPr>
            <w:tcW w:w="1809" w:type="dxa"/>
            <w:vMerge w:val="restart"/>
            <w:tcBorders>
              <w:left w:val="single" w:sz="4" w:space="0" w:color="auto"/>
              <w:right w:val="single" w:sz="4" w:space="0" w:color="auto"/>
            </w:tcBorders>
            <w:vAlign w:val="center"/>
          </w:tcPr>
          <w:p w:rsidR="00D1658E" w:rsidRPr="00977D2A" w:rsidRDefault="00EB4CD8" w:rsidP="001902BF">
            <w:pPr>
              <w:rPr>
                <w:sz w:val="20"/>
                <w:szCs w:val="20"/>
              </w:rPr>
            </w:pPr>
            <w:hyperlink r:id="rId13" w:history="1">
              <w:r w:rsidR="00D1658E" w:rsidRPr="00977D2A">
                <w:rPr>
                  <w:rStyle w:val="a3"/>
                  <w:rFonts w:ascii="Arial" w:hAnsi="Arial" w:cs="Arial"/>
                  <w:color w:val="095197"/>
                  <w:sz w:val="21"/>
                  <w:szCs w:val="21"/>
                  <w:u w:val="none"/>
                </w:rPr>
                <w:t>http://torgi.fg.gov.ua/154786</w:t>
              </w:r>
            </w:hyperlink>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
                <w:sz w:val="20"/>
                <w:szCs w:val="20"/>
              </w:rPr>
            </w:pPr>
            <w:r w:rsidRPr="00977D2A">
              <w:rPr>
                <w:b/>
                <w:sz w:val="20"/>
                <w:szCs w:val="20"/>
              </w:rPr>
              <w:t>На других відкритих торгах (аукціоні) 27.10.2017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
              </w:rPr>
            </w:pPr>
            <w:r w:rsidRPr="00977D2A">
              <w:rPr>
                <w:b/>
                <w:sz w:val="22"/>
                <w:szCs w:val="22"/>
              </w:rPr>
              <w:t>1 973 900,79</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третіх відкритих торгах (аукціоні) 10.11.2017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1 754 578,48</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четвертих відкритих торгах (аукціоні) 24.11.2017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1 535 256,17</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п'ятих відкритих торгах (аукціоні) 08.12.2017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1 315 933,86</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шостих відкритих торгах (аукціоні) 22.12.2017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1 096 611,55</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сьомих відкритих торгах (аукціоні) 09.01.2018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877 289,24</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восьмих відкритих торгах (аукціоні) 23.01.2018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657 966,93</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val="restart"/>
            <w:tcBorders>
              <w:left w:val="single" w:sz="4" w:space="0" w:color="auto"/>
              <w:right w:val="single" w:sz="4" w:space="0" w:color="auto"/>
            </w:tcBorders>
            <w:vAlign w:val="center"/>
          </w:tcPr>
          <w:p w:rsidR="00D1658E" w:rsidRPr="00977D2A" w:rsidRDefault="00D1658E" w:rsidP="00A77B20">
            <w:pPr>
              <w:rPr>
                <w:b/>
                <w:bCs/>
              </w:rPr>
            </w:pPr>
            <w:r w:rsidRPr="00977D2A">
              <w:rPr>
                <w:b/>
                <w:bCs/>
                <w:sz w:val="22"/>
                <w:szCs w:val="22"/>
              </w:rPr>
              <w:t>Q80326b19490</w:t>
            </w:r>
          </w:p>
          <w:p w:rsidR="00D1658E" w:rsidRPr="00977D2A" w:rsidRDefault="00D1658E" w:rsidP="001902BF">
            <w:pPr>
              <w:rPr>
                <w:sz w:val="20"/>
                <w:szCs w:val="20"/>
              </w:rPr>
            </w:pPr>
          </w:p>
        </w:tc>
        <w:tc>
          <w:tcPr>
            <w:tcW w:w="2694" w:type="dxa"/>
            <w:vMerge w:val="restart"/>
            <w:tcBorders>
              <w:left w:val="single" w:sz="4" w:space="0" w:color="auto"/>
              <w:right w:val="single" w:sz="4" w:space="0" w:color="auto"/>
            </w:tcBorders>
          </w:tcPr>
          <w:p w:rsidR="00D1658E" w:rsidRPr="00977D2A" w:rsidRDefault="00D1658E" w:rsidP="001902BF">
            <w:pPr>
              <w:rPr>
                <w:sz w:val="20"/>
                <w:szCs w:val="20"/>
              </w:rPr>
            </w:pPr>
            <w:r w:rsidRPr="00977D2A">
              <w:rPr>
                <w:b/>
                <w:sz w:val="20"/>
                <w:szCs w:val="20"/>
              </w:rPr>
              <w:t>Права вимоги за кредитним договором №44231-КМК-08 від 28.03.2008 року, укладений з фізичною особою.</w:t>
            </w:r>
            <w:r w:rsidRPr="00977D2A">
              <w:rPr>
                <w:sz w:val="20"/>
                <w:szCs w:val="20"/>
              </w:rPr>
              <w:t xml:space="preserve">  </w:t>
            </w:r>
          </w:p>
          <w:p w:rsidR="00D1658E" w:rsidRPr="00977D2A" w:rsidRDefault="00D1658E" w:rsidP="001902BF">
            <w:pPr>
              <w:rPr>
                <w:sz w:val="20"/>
                <w:szCs w:val="20"/>
              </w:rPr>
            </w:pPr>
            <w:r w:rsidRPr="00977D2A">
              <w:rPr>
                <w:sz w:val="20"/>
                <w:szCs w:val="20"/>
              </w:rPr>
              <w:t xml:space="preserve">                               </w:t>
            </w:r>
            <w:r w:rsidRPr="00977D2A">
              <w:rPr>
                <w:b/>
                <w:sz w:val="20"/>
                <w:szCs w:val="20"/>
              </w:rPr>
              <w:t>Забезпечення:</w:t>
            </w:r>
          </w:p>
          <w:p w:rsidR="00D1658E" w:rsidRPr="00977D2A" w:rsidRDefault="00D1658E" w:rsidP="001902BF">
            <w:pPr>
              <w:rPr>
                <w:sz w:val="20"/>
                <w:szCs w:val="20"/>
              </w:rPr>
            </w:pPr>
            <w:r w:rsidRPr="00977D2A">
              <w:rPr>
                <w:sz w:val="20"/>
                <w:szCs w:val="20"/>
              </w:rPr>
              <w:t>1. Перукарня, що знаходиться за адресою: Вінницька обл., м. Вінниця, вул. Гоголя та складається з приміщень: літери "А" - перший поверх, загальна площа - 39,2 кв. м та частини підвалу під сарай 1,5 кв.м.</w:t>
            </w:r>
          </w:p>
          <w:p w:rsidR="00D1658E" w:rsidRPr="00977D2A" w:rsidRDefault="00D1658E" w:rsidP="001902BF">
            <w:pPr>
              <w:rPr>
                <w:sz w:val="20"/>
                <w:szCs w:val="20"/>
              </w:rPr>
            </w:pPr>
            <w:r w:rsidRPr="00977D2A">
              <w:rPr>
                <w:sz w:val="20"/>
                <w:szCs w:val="20"/>
              </w:rPr>
              <w:t>Іпотекодавцем є Позичальник.</w:t>
            </w:r>
          </w:p>
          <w:p w:rsidR="00D1658E" w:rsidRPr="00977D2A" w:rsidRDefault="00D1658E" w:rsidP="001902BF">
            <w:pPr>
              <w:rPr>
                <w:sz w:val="20"/>
                <w:szCs w:val="20"/>
              </w:rPr>
            </w:pPr>
            <w:r w:rsidRPr="00977D2A">
              <w:rPr>
                <w:sz w:val="20"/>
                <w:szCs w:val="20"/>
              </w:rPr>
              <w:t>2. Договір поруки із фізичною особою.</w:t>
            </w: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Cs/>
                <w:sz w:val="20"/>
                <w:szCs w:val="20"/>
              </w:rPr>
            </w:pPr>
            <w:r w:rsidRPr="00977D2A">
              <w:rPr>
                <w:bCs/>
                <w:sz w:val="20"/>
                <w:szCs w:val="20"/>
              </w:rPr>
              <w:t>На перших відкритих торгах (аукціоні) 12.10.2017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Cs/>
              </w:rPr>
            </w:pPr>
            <w:r w:rsidRPr="00977D2A">
              <w:rPr>
                <w:bCs/>
                <w:sz w:val="22"/>
                <w:szCs w:val="22"/>
              </w:rPr>
              <w:t>2 184 175,21</w:t>
            </w:r>
          </w:p>
        </w:tc>
        <w:tc>
          <w:tcPr>
            <w:tcW w:w="1809" w:type="dxa"/>
            <w:vMerge w:val="restart"/>
            <w:tcBorders>
              <w:left w:val="single" w:sz="4" w:space="0" w:color="auto"/>
              <w:right w:val="single" w:sz="4" w:space="0" w:color="auto"/>
            </w:tcBorders>
            <w:vAlign w:val="center"/>
          </w:tcPr>
          <w:p w:rsidR="00D1658E" w:rsidRPr="00977D2A" w:rsidRDefault="00EB4CD8" w:rsidP="001902BF">
            <w:pPr>
              <w:rPr>
                <w:sz w:val="20"/>
                <w:szCs w:val="20"/>
              </w:rPr>
            </w:pPr>
            <w:hyperlink r:id="rId14" w:history="1">
              <w:r w:rsidR="00D1658E" w:rsidRPr="00977D2A">
                <w:rPr>
                  <w:rStyle w:val="a3"/>
                  <w:rFonts w:ascii="Arial" w:hAnsi="Arial" w:cs="Arial"/>
                  <w:color w:val="095197"/>
                  <w:sz w:val="21"/>
                  <w:szCs w:val="21"/>
                  <w:u w:val="none"/>
                  <w:shd w:val="clear" w:color="auto" w:fill="FFFFFF"/>
                </w:rPr>
                <w:t>http://torgi.fg.gov.ua/154789</w:t>
              </w:r>
            </w:hyperlink>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
                <w:sz w:val="20"/>
                <w:szCs w:val="20"/>
              </w:rPr>
            </w:pPr>
            <w:r w:rsidRPr="00977D2A">
              <w:rPr>
                <w:b/>
                <w:sz w:val="20"/>
                <w:szCs w:val="20"/>
              </w:rPr>
              <w:t>На других відкритих торгах (аукціоні) 27.10.2017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
              </w:rPr>
            </w:pPr>
            <w:r w:rsidRPr="00977D2A">
              <w:rPr>
                <w:b/>
                <w:sz w:val="22"/>
                <w:szCs w:val="22"/>
              </w:rPr>
              <w:t>1 965 757,69</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третіх відкритих торгах (аукціоні) 10.11.2017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1 747 340,17</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четвертих відкритих торгах (аукціоні) 24.11.2017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1 528 922,65</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п'ятих відкритих торгах (аукціоні) 08.12.2017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1 310 505,13</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шостих відкритих торгах (аукціоні) 22.12.2017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1 092 087,61</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сьомих відкритих торгах (аукціоні) 09.01.2018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873 670,08</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восьмих відкритих торгах (аукціоні) 23.01.2018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655 252,56</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val="restart"/>
            <w:tcBorders>
              <w:left w:val="single" w:sz="4" w:space="0" w:color="auto"/>
              <w:right w:val="single" w:sz="4" w:space="0" w:color="auto"/>
            </w:tcBorders>
            <w:vAlign w:val="center"/>
          </w:tcPr>
          <w:p w:rsidR="00D1658E" w:rsidRPr="00977D2A" w:rsidRDefault="00D1658E" w:rsidP="001902BF">
            <w:pPr>
              <w:rPr>
                <w:sz w:val="20"/>
                <w:szCs w:val="20"/>
              </w:rPr>
            </w:pPr>
          </w:p>
          <w:p w:rsidR="00D1658E" w:rsidRPr="00977D2A" w:rsidRDefault="00D1658E" w:rsidP="001902BF">
            <w:pPr>
              <w:rPr>
                <w:sz w:val="20"/>
                <w:szCs w:val="20"/>
              </w:rPr>
            </w:pPr>
          </w:p>
          <w:p w:rsidR="00D1658E" w:rsidRPr="00977D2A" w:rsidRDefault="00D1658E" w:rsidP="001902BF">
            <w:pPr>
              <w:rPr>
                <w:sz w:val="20"/>
                <w:szCs w:val="20"/>
              </w:rPr>
            </w:pPr>
          </w:p>
          <w:p w:rsidR="00D1658E" w:rsidRPr="00977D2A" w:rsidRDefault="00D1658E" w:rsidP="001902BF">
            <w:pPr>
              <w:rPr>
                <w:sz w:val="20"/>
                <w:szCs w:val="20"/>
              </w:rPr>
            </w:pPr>
          </w:p>
          <w:p w:rsidR="00D1658E" w:rsidRPr="00977D2A" w:rsidRDefault="00D1658E" w:rsidP="001902BF">
            <w:pPr>
              <w:rPr>
                <w:sz w:val="20"/>
                <w:szCs w:val="20"/>
              </w:rPr>
            </w:pPr>
          </w:p>
          <w:p w:rsidR="00D1658E" w:rsidRPr="00977D2A" w:rsidRDefault="00D1658E" w:rsidP="001902BF">
            <w:pPr>
              <w:rPr>
                <w:sz w:val="20"/>
                <w:szCs w:val="20"/>
              </w:rPr>
            </w:pPr>
          </w:p>
          <w:p w:rsidR="00D1658E" w:rsidRPr="00977D2A" w:rsidRDefault="00D1658E" w:rsidP="001902BF">
            <w:pPr>
              <w:rPr>
                <w:sz w:val="20"/>
                <w:szCs w:val="20"/>
              </w:rPr>
            </w:pPr>
          </w:p>
          <w:p w:rsidR="00D1658E" w:rsidRPr="00977D2A" w:rsidRDefault="00D1658E" w:rsidP="00A77B20">
            <w:pPr>
              <w:rPr>
                <w:b/>
                <w:bCs/>
              </w:rPr>
            </w:pPr>
            <w:r w:rsidRPr="00977D2A">
              <w:rPr>
                <w:b/>
                <w:bCs/>
                <w:sz w:val="22"/>
                <w:szCs w:val="22"/>
              </w:rPr>
              <w:t>Q80326b19491</w:t>
            </w:r>
          </w:p>
          <w:p w:rsidR="00D1658E" w:rsidRPr="00977D2A" w:rsidRDefault="00D1658E" w:rsidP="001902BF">
            <w:pPr>
              <w:rPr>
                <w:sz w:val="20"/>
                <w:szCs w:val="20"/>
              </w:rPr>
            </w:pPr>
          </w:p>
        </w:tc>
        <w:tc>
          <w:tcPr>
            <w:tcW w:w="2694" w:type="dxa"/>
            <w:vMerge w:val="restart"/>
            <w:tcBorders>
              <w:left w:val="single" w:sz="4" w:space="0" w:color="auto"/>
              <w:right w:val="single" w:sz="4" w:space="0" w:color="auto"/>
            </w:tcBorders>
          </w:tcPr>
          <w:p w:rsidR="00D1658E" w:rsidRPr="00977D2A" w:rsidRDefault="00D1658E" w:rsidP="001902BF">
            <w:pPr>
              <w:rPr>
                <w:sz w:val="20"/>
                <w:szCs w:val="20"/>
              </w:rPr>
            </w:pPr>
            <w:r w:rsidRPr="00977D2A">
              <w:rPr>
                <w:b/>
                <w:sz w:val="20"/>
                <w:szCs w:val="20"/>
              </w:rPr>
              <w:lastRenderedPageBreak/>
              <w:t xml:space="preserve">Права вимоги за кредитним договором </w:t>
            </w:r>
            <w:r w:rsidRPr="00977D2A">
              <w:rPr>
                <w:b/>
                <w:sz w:val="20"/>
                <w:szCs w:val="20"/>
              </w:rPr>
              <w:lastRenderedPageBreak/>
              <w:t>№11240047000 від 24.10.2007 року, укладений з фізичною особою.</w:t>
            </w:r>
            <w:r w:rsidRPr="00977D2A">
              <w:rPr>
                <w:sz w:val="20"/>
                <w:szCs w:val="20"/>
              </w:rPr>
              <w:t xml:space="preserve"> *</w:t>
            </w:r>
          </w:p>
          <w:p w:rsidR="00D1658E" w:rsidRPr="00977D2A" w:rsidRDefault="00D1658E" w:rsidP="001902BF">
            <w:pPr>
              <w:rPr>
                <w:b/>
                <w:sz w:val="20"/>
                <w:szCs w:val="20"/>
              </w:rPr>
            </w:pPr>
            <w:r w:rsidRPr="00977D2A">
              <w:rPr>
                <w:sz w:val="20"/>
                <w:szCs w:val="20"/>
              </w:rPr>
              <w:t xml:space="preserve">                          </w:t>
            </w:r>
            <w:r w:rsidRPr="00977D2A">
              <w:rPr>
                <w:b/>
                <w:sz w:val="20"/>
                <w:szCs w:val="20"/>
              </w:rPr>
              <w:t>Забезпечення:</w:t>
            </w:r>
          </w:p>
          <w:p w:rsidR="00D1658E" w:rsidRPr="00977D2A" w:rsidRDefault="00D1658E" w:rsidP="001902BF">
            <w:pPr>
              <w:rPr>
                <w:sz w:val="20"/>
                <w:szCs w:val="20"/>
              </w:rPr>
            </w:pPr>
            <w:r w:rsidRPr="00977D2A">
              <w:rPr>
                <w:sz w:val="20"/>
                <w:szCs w:val="20"/>
              </w:rPr>
              <w:t>1. Квартира, загальною площею 62,9 кв.м., розташована за адресою: Дніпропетровська обл., м. Дніпродзержинськ, вул. Медична, буд. 37.</w:t>
            </w:r>
          </w:p>
          <w:p w:rsidR="00D1658E" w:rsidRPr="00977D2A" w:rsidRDefault="00D1658E" w:rsidP="001902BF">
            <w:pPr>
              <w:rPr>
                <w:sz w:val="20"/>
                <w:szCs w:val="20"/>
              </w:rPr>
            </w:pPr>
            <w:r w:rsidRPr="00977D2A">
              <w:rPr>
                <w:sz w:val="20"/>
                <w:szCs w:val="20"/>
              </w:rPr>
              <w:t>2. Договір поруки із фізичною особою.</w:t>
            </w:r>
          </w:p>
          <w:p w:rsidR="00D1658E" w:rsidRPr="00977D2A" w:rsidRDefault="00D1658E" w:rsidP="001902BF">
            <w:pPr>
              <w:rPr>
                <w:sz w:val="20"/>
                <w:szCs w:val="20"/>
              </w:rPr>
            </w:pPr>
          </w:p>
          <w:p w:rsidR="00D1658E" w:rsidRPr="00977D2A" w:rsidRDefault="00D1658E" w:rsidP="001902BF">
            <w:pPr>
              <w:rPr>
                <w:sz w:val="20"/>
                <w:szCs w:val="20"/>
              </w:rPr>
            </w:pPr>
            <w:r w:rsidRPr="00977D2A">
              <w:rPr>
                <w:b/>
                <w:i/>
                <w:sz w:val="20"/>
                <w:szCs w:val="20"/>
              </w:rPr>
              <w:t>* Майнові права за даним кредитним договором обтяжені на користь  третьої особи,  наразі триває судове провадження для зняття вказаних обтяжень.</w:t>
            </w: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Cs/>
                <w:sz w:val="20"/>
                <w:szCs w:val="20"/>
              </w:rPr>
            </w:pPr>
            <w:r w:rsidRPr="00977D2A">
              <w:rPr>
                <w:bCs/>
                <w:sz w:val="20"/>
                <w:szCs w:val="20"/>
              </w:rPr>
              <w:lastRenderedPageBreak/>
              <w:t xml:space="preserve">На перших відкритих торгах (аукціоні) </w:t>
            </w:r>
            <w:r w:rsidRPr="00977D2A">
              <w:rPr>
                <w:bCs/>
                <w:sz w:val="20"/>
                <w:szCs w:val="20"/>
              </w:rPr>
              <w:lastRenderedPageBreak/>
              <w:t>12.10.2017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Cs/>
              </w:rPr>
            </w:pPr>
            <w:r w:rsidRPr="00977D2A">
              <w:rPr>
                <w:bCs/>
                <w:sz w:val="22"/>
                <w:szCs w:val="22"/>
              </w:rPr>
              <w:lastRenderedPageBreak/>
              <w:t>2 190 597,87</w:t>
            </w:r>
          </w:p>
        </w:tc>
        <w:tc>
          <w:tcPr>
            <w:tcW w:w="1809" w:type="dxa"/>
            <w:vMerge w:val="restart"/>
            <w:tcBorders>
              <w:left w:val="single" w:sz="4" w:space="0" w:color="auto"/>
              <w:right w:val="single" w:sz="4" w:space="0" w:color="auto"/>
            </w:tcBorders>
            <w:vAlign w:val="center"/>
          </w:tcPr>
          <w:p w:rsidR="00D1658E" w:rsidRPr="00977D2A" w:rsidRDefault="00EB4CD8" w:rsidP="001902BF">
            <w:pPr>
              <w:rPr>
                <w:sz w:val="20"/>
                <w:szCs w:val="20"/>
              </w:rPr>
            </w:pPr>
            <w:hyperlink r:id="rId15" w:history="1">
              <w:r w:rsidR="00D1658E" w:rsidRPr="00977D2A">
                <w:rPr>
                  <w:rStyle w:val="a3"/>
                  <w:rFonts w:ascii="Arial" w:hAnsi="Arial" w:cs="Arial"/>
                  <w:color w:val="095197"/>
                  <w:sz w:val="21"/>
                  <w:szCs w:val="21"/>
                  <w:u w:val="none"/>
                  <w:shd w:val="clear" w:color="auto" w:fill="FFFFFF"/>
                </w:rPr>
                <w:t>http://torgi.fg.gov</w:t>
              </w:r>
              <w:r w:rsidR="00D1658E" w:rsidRPr="00977D2A">
                <w:rPr>
                  <w:rStyle w:val="a3"/>
                  <w:rFonts w:ascii="Arial" w:hAnsi="Arial" w:cs="Arial"/>
                  <w:color w:val="095197"/>
                  <w:sz w:val="21"/>
                  <w:szCs w:val="21"/>
                  <w:u w:val="none"/>
                  <w:shd w:val="clear" w:color="auto" w:fill="FFFFFF"/>
                </w:rPr>
                <w:lastRenderedPageBreak/>
                <w:t>.ua/154790</w:t>
              </w:r>
            </w:hyperlink>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b/>
                <w:sz w:val="20"/>
                <w:szCs w:val="20"/>
              </w:rPr>
            </w:pPr>
            <w:r w:rsidRPr="00977D2A">
              <w:rPr>
                <w:b/>
                <w:sz w:val="20"/>
                <w:szCs w:val="20"/>
              </w:rPr>
              <w:t>На других відкритих торгах (аукціоні) 27.10.2017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rPr>
                <w:b/>
              </w:rPr>
            </w:pPr>
            <w:r w:rsidRPr="00977D2A">
              <w:rPr>
                <w:b/>
                <w:sz w:val="22"/>
                <w:szCs w:val="22"/>
              </w:rPr>
              <w:t>1 971 538,08</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третіх відкритих торгах (аукціоні) 10.11.2017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1 752 478,30</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четвертих відкритих торгах (аукціоні) 24.11.2017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1 533 418,51</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п'ятих відкритих торгах (аукціоні) 08.12.2017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1 314 358,72</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шостих відкритих торгах (аукціоні) 22.12.2017</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1 095 298,94</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сьомих відкритих торгах (аукціоні) 09.01.2018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876 239,15</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r w:rsidR="00D1658E" w:rsidRPr="00977D2A" w:rsidTr="00EA1855">
        <w:trPr>
          <w:trHeight w:val="150"/>
          <w:jc w:val="center"/>
        </w:trPr>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c>
          <w:tcPr>
            <w:tcW w:w="2694" w:type="dxa"/>
            <w:vMerge/>
            <w:tcBorders>
              <w:left w:val="single" w:sz="4" w:space="0" w:color="auto"/>
              <w:right w:val="single" w:sz="4" w:space="0" w:color="auto"/>
            </w:tcBorders>
          </w:tcPr>
          <w:p w:rsidR="00D1658E" w:rsidRPr="00977D2A" w:rsidRDefault="00D1658E" w:rsidP="001902BF">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rsidP="001902BF">
            <w:pPr>
              <w:rPr>
                <w:sz w:val="20"/>
                <w:szCs w:val="20"/>
              </w:rPr>
            </w:pPr>
            <w:r w:rsidRPr="00977D2A">
              <w:rPr>
                <w:sz w:val="20"/>
                <w:szCs w:val="20"/>
              </w:rPr>
              <w:t>На восьмих відкритих торгах (аукціоні) 23.01.2018</w:t>
            </w:r>
          </w:p>
        </w:tc>
        <w:tc>
          <w:tcPr>
            <w:tcW w:w="1417" w:type="dxa"/>
            <w:tcBorders>
              <w:top w:val="single" w:sz="4" w:space="0" w:color="auto"/>
              <w:left w:val="single" w:sz="4" w:space="0" w:color="auto"/>
              <w:bottom w:val="single" w:sz="4" w:space="0" w:color="auto"/>
              <w:right w:val="single" w:sz="4" w:space="0" w:color="auto"/>
            </w:tcBorders>
            <w:vAlign w:val="center"/>
          </w:tcPr>
          <w:p w:rsidR="00D1658E" w:rsidRPr="00977D2A" w:rsidRDefault="00D1658E">
            <w:pPr>
              <w:jc w:val="center"/>
            </w:pPr>
            <w:r w:rsidRPr="00977D2A">
              <w:rPr>
                <w:sz w:val="22"/>
                <w:szCs w:val="22"/>
              </w:rPr>
              <w:t>657 179,36</w:t>
            </w:r>
          </w:p>
        </w:tc>
        <w:tc>
          <w:tcPr>
            <w:tcW w:w="1809" w:type="dxa"/>
            <w:vMerge/>
            <w:tcBorders>
              <w:left w:val="single" w:sz="4" w:space="0" w:color="auto"/>
              <w:right w:val="single" w:sz="4" w:space="0" w:color="auto"/>
            </w:tcBorders>
            <w:vAlign w:val="center"/>
          </w:tcPr>
          <w:p w:rsidR="00D1658E" w:rsidRPr="00977D2A" w:rsidRDefault="00D1658E" w:rsidP="001902BF">
            <w:pPr>
              <w:rPr>
                <w:sz w:val="20"/>
                <w:szCs w:val="20"/>
              </w:rPr>
            </w:pPr>
          </w:p>
        </w:tc>
      </w:tr>
    </w:tbl>
    <w:p w:rsidR="002D5693" w:rsidRPr="00977D2A" w:rsidRDefault="002D5693" w:rsidP="000B4DB6">
      <w:pPr>
        <w:rPr>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5"/>
      </w:tblGrid>
      <w:tr w:rsidR="00715FA9" w:rsidRPr="00977D2A" w:rsidTr="00420212">
        <w:trPr>
          <w:trHeight w:val="20"/>
        </w:trPr>
        <w:tc>
          <w:tcPr>
            <w:tcW w:w="3794" w:type="dxa"/>
            <w:shd w:val="clear" w:color="auto" w:fill="auto"/>
            <w:vAlign w:val="center"/>
          </w:tcPr>
          <w:p w:rsidR="00715FA9" w:rsidRPr="00977D2A" w:rsidRDefault="00715FA9" w:rsidP="000B4DB6">
            <w:pPr>
              <w:rPr>
                <w:sz w:val="20"/>
                <w:szCs w:val="20"/>
              </w:rPr>
            </w:pPr>
            <w:r w:rsidRPr="00977D2A">
              <w:rPr>
                <w:sz w:val="20"/>
                <w:szCs w:val="20"/>
              </w:rPr>
              <w:t>Номер та дата рішення виконавчої дирекції Фонду про затвердження умов продажу активів</w:t>
            </w:r>
          </w:p>
        </w:tc>
        <w:tc>
          <w:tcPr>
            <w:tcW w:w="6095" w:type="dxa"/>
            <w:shd w:val="clear" w:color="auto" w:fill="auto"/>
            <w:vAlign w:val="center"/>
          </w:tcPr>
          <w:p w:rsidR="00715FA9" w:rsidRPr="00977D2A" w:rsidRDefault="00E47524" w:rsidP="00E23605">
            <w:pPr>
              <w:rPr>
                <w:sz w:val="20"/>
                <w:szCs w:val="20"/>
              </w:rPr>
            </w:pPr>
            <w:r w:rsidRPr="00977D2A">
              <w:rPr>
                <w:sz w:val="20"/>
                <w:szCs w:val="20"/>
              </w:rPr>
              <w:t xml:space="preserve">№ </w:t>
            </w:r>
            <w:r w:rsidR="00E23605" w:rsidRPr="00977D2A">
              <w:rPr>
                <w:sz w:val="20"/>
                <w:szCs w:val="20"/>
              </w:rPr>
              <w:t>4260</w:t>
            </w:r>
            <w:r w:rsidR="002D5693" w:rsidRPr="00977D2A">
              <w:rPr>
                <w:sz w:val="20"/>
                <w:szCs w:val="20"/>
              </w:rPr>
              <w:t xml:space="preserve"> та №</w:t>
            </w:r>
            <w:r w:rsidR="00E23605" w:rsidRPr="00977D2A">
              <w:rPr>
                <w:sz w:val="20"/>
                <w:szCs w:val="20"/>
              </w:rPr>
              <w:t xml:space="preserve"> 4273</w:t>
            </w:r>
            <w:r w:rsidR="00A17A6C" w:rsidRPr="00977D2A">
              <w:rPr>
                <w:sz w:val="20"/>
                <w:szCs w:val="20"/>
              </w:rPr>
              <w:t xml:space="preserve"> від </w:t>
            </w:r>
            <w:r w:rsidR="00E23605" w:rsidRPr="00977D2A">
              <w:rPr>
                <w:sz w:val="20"/>
                <w:szCs w:val="20"/>
              </w:rPr>
              <w:t>2</w:t>
            </w:r>
            <w:r w:rsidR="002D5693" w:rsidRPr="00977D2A">
              <w:rPr>
                <w:sz w:val="20"/>
                <w:szCs w:val="20"/>
              </w:rPr>
              <w:t>1</w:t>
            </w:r>
            <w:r w:rsidR="00FE605D" w:rsidRPr="00977D2A">
              <w:rPr>
                <w:sz w:val="20"/>
                <w:szCs w:val="20"/>
              </w:rPr>
              <w:t>.0</w:t>
            </w:r>
            <w:r w:rsidR="00E23605" w:rsidRPr="00977D2A">
              <w:rPr>
                <w:sz w:val="20"/>
                <w:szCs w:val="20"/>
              </w:rPr>
              <w:t>9</w:t>
            </w:r>
            <w:r w:rsidR="00760A63" w:rsidRPr="00977D2A">
              <w:rPr>
                <w:sz w:val="20"/>
                <w:szCs w:val="20"/>
              </w:rPr>
              <w:t>.2017 р.</w:t>
            </w:r>
          </w:p>
        </w:tc>
      </w:tr>
      <w:tr w:rsidR="00715FA9" w:rsidRPr="00977D2A" w:rsidTr="00420212">
        <w:trPr>
          <w:trHeight w:val="20"/>
        </w:trPr>
        <w:tc>
          <w:tcPr>
            <w:tcW w:w="3794" w:type="dxa"/>
            <w:shd w:val="clear" w:color="auto" w:fill="auto"/>
            <w:vAlign w:val="center"/>
          </w:tcPr>
          <w:p w:rsidR="00715FA9" w:rsidRPr="00977D2A" w:rsidRDefault="00715FA9" w:rsidP="000B4DB6">
            <w:pPr>
              <w:rPr>
                <w:sz w:val="20"/>
                <w:szCs w:val="20"/>
              </w:rPr>
            </w:pPr>
            <w:r w:rsidRPr="00977D2A">
              <w:rPr>
                <w:sz w:val="20"/>
                <w:szCs w:val="20"/>
              </w:rPr>
              <w:t xml:space="preserve">Організатор відкритих торгів (аукціону)  </w:t>
            </w:r>
          </w:p>
        </w:tc>
        <w:tc>
          <w:tcPr>
            <w:tcW w:w="6095" w:type="dxa"/>
            <w:shd w:val="clear" w:color="auto" w:fill="auto"/>
          </w:tcPr>
          <w:p w:rsidR="007C6FE7" w:rsidRPr="00977D2A" w:rsidRDefault="007C6FE7" w:rsidP="007C6FE7">
            <w:pPr>
              <w:jc w:val="both"/>
              <w:rPr>
                <w:b/>
              </w:rPr>
            </w:pPr>
            <w:r w:rsidRPr="00977D2A">
              <w:rPr>
                <w:b/>
                <w:bCs/>
                <w:sz w:val="22"/>
                <w:szCs w:val="22"/>
              </w:rPr>
              <w:t xml:space="preserve">ТОВАРНА БІРЖА «УКРАЇНСЬКА ЕНЕРГЕТИЧНА </w:t>
            </w:r>
            <w:r w:rsidRPr="00977D2A">
              <w:rPr>
                <w:b/>
                <w:sz w:val="22"/>
                <w:szCs w:val="22"/>
              </w:rPr>
              <w:t>БІРЖА»</w:t>
            </w:r>
          </w:p>
          <w:p w:rsidR="007C6FE7" w:rsidRPr="00977D2A" w:rsidRDefault="00EB4CD8" w:rsidP="007C6FE7">
            <w:pPr>
              <w:jc w:val="both"/>
            </w:pPr>
            <w:hyperlink r:id="rId16" w:history="1">
              <w:r w:rsidR="007C6FE7" w:rsidRPr="00977D2A">
                <w:rPr>
                  <w:rStyle w:val="a3"/>
                  <w:sz w:val="22"/>
                </w:rPr>
                <w:t>https://www.sale.ueex.com.ua</w:t>
              </w:r>
            </w:hyperlink>
            <w:r w:rsidR="007C6FE7" w:rsidRPr="00977D2A">
              <w:rPr>
                <w:sz w:val="22"/>
                <w:szCs w:val="22"/>
              </w:rPr>
              <w:t>,</w:t>
            </w:r>
          </w:p>
          <w:p w:rsidR="007C6FE7" w:rsidRPr="00977D2A" w:rsidRDefault="007C6FE7" w:rsidP="007C6FE7">
            <w:pPr>
              <w:rPr>
                <w:sz w:val="20"/>
                <w:szCs w:val="20"/>
              </w:rPr>
            </w:pPr>
            <w:r w:rsidRPr="00977D2A">
              <w:rPr>
                <w:sz w:val="20"/>
                <w:szCs w:val="20"/>
              </w:rPr>
              <w:t>ЄДРПОУ код 37027819</w:t>
            </w:r>
          </w:p>
          <w:p w:rsidR="007C6FE7" w:rsidRPr="00977D2A" w:rsidRDefault="007C6FE7" w:rsidP="007C6FE7">
            <w:pPr>
              <w:rPr>
                <w:sz w:val="20"/>
                <w:szCs w:val="20"/>
              </w:rPr>
            </w:pPr>
            <w:r w:rsidRPr="00977D2A">
              <w:rPr>
                <w:sz w:val="20"/>
                <w:szCs w:val="20"/>
              </w:rPr>
              <w:t>Юридична адреса01030, Україна, м. Київ, вул. Хрещатик, 44, офіс 7 . (044)35-35-075</w:t>
            </w:r>
          </w:p>
          <w:p w:rsidR="007C6FE7" w:rsidRPr="00977D2A" w:rsidRDefault="007C6FE7" w:rsidP="007C6FE7">
            <w:pPr>
              <w:rPr>
                <w:sz w:val="20"/>
                <w:szCs w:val="20"/>
              </w:rPr>
            </w:pPr>
            <w:r w:rsidRPr="00977D2A">
              <w:rPr>
                <w:sz w:val="20"/>
                <w:szCs w:val="20"/>
              </w:rPr>
              <w:t>-e-mail:etm@ueex.com.ua</w:t>
            </w:r>
          </w:p>
          <w:p w:rsidR="007C6FE7" w:rsidRPr="00977D2A" w:rsidRDefault="007C6FE7" w:rsidP="007C6FE7">
            <w:pPr>
              <w:rPr>
                <w:sz w:val="20"/>
                <w:szCs w:val="20"/>
              </w:rPr>
            </w:pPr>
            <w:r w:rsidRPr="00977D2A">
              <w:rPr>
                <w:sz w:val="20"/>
                <w:szCs w:val="20"/>
              </w:rPr>
              <w:t>працює щоденно крім вихідних та святкових з 09.00 год. до 18.00 год.</w:t>
            </w:r>
          </w:p>
          <w:p w:rsidR="00715FA9" w:rsidRPr="00977D2A" w:rsidRDefault="007C6FE7" w:rsidP="007C6FE7">
            <w:pPr>
              <w:rPr>
                <w:sz w:val="20"/>
                <w:szCs w:val="20"/>
              </w:rPr>
            </w:pPr>
            <w:r w:rsidRPr="00977D2A">
              <w:rPr>
                <w:sz w:val="20"/>
                <w:szCs w:val="20"/>
              </w:rPr>
              <w:t>Посилання на перелік організаторів відкритих то</w:t>
            </w:r>
            <w:r w:rsidRPr="00977D2A">
              <w:rPr>
                <w:sz w:val="22"/>
                <w:szCs w:val="22"/>
              </w:rPr>
              <w:t xml:space="preserve">ргів (аукціонів): </w:t>
            </w:r>
            <w:hyperlink r:id="rId17" w:history="1">
              <w:r w:rsidRPr="00977D2A">
                <w:rPr>
                  <w:sz w:val="22"/>
                  <w:szCs w:val="22"/>
                </w:rPr>
                <w:t>http://torgi.fg.gov.ua/prozorrosale</w:t>
              </w:r>
            </w:hyperlink>
          </w:p>
        </w:tc>
      </w:tr>
      <w:tr w:rsidR="00715FA9" w:rsidRPr="00977D2A" w:rsidTr="00420212">
        <w:trPr>
          <w:trHeight w:val="20"/>
        </w:trPr>
        <w:tc>
          <w:tcPr>
            <w:tcW w:w="3794" w:type="dxa"/>
            <w:shd w:val="clear" w:color="auto" w:fill="auto"/>
            <w:vAlign w:val="center"/>
          </w:tcPr>
          <w:p w:rsidR="00715FA9" w:rsidRPr="00977D2A" w:rsidRDefault="00715FA9" w:rsidP="000B4DB6">
            <w:pPr>
              <w:rPr>
                <w:sz w:val="20"/>
                <w:szCs w:val="20"/>
              </w:rPr>
            </w:pPr>
            <w:r w:rsidRPr="00977D2A">
              <w:rPr>
                <w:sz w:val="20"/>
                <w:szCs w:val="20"/>
              </w:rPr>
              <w:t xml:space="preserve">Учасники відкритих торгів (аукціону) </w:t>
            </w:r>
          </w:p>
        </w:tc>
        <w:tc>
          <w:tcPr>
            <w:tcW w:w="6095" w:type="dxa"/>
            <w:shd w:val="clear" w:color="auto" w:fill="auto"/>
          </w:tcPr>
          <w:p w:rsidR="00715FA9" w:rsidRPr="00977D2A" w:rsidRDefault="00715FA9" w:rsidP="000B4DB6">
            <w:pPr>
              <w:rPr>
                <w:sz w:val="20"/>
                <w:szCs w:val="20"/>
              </w:rPr>
            </w:pPr>
            <w:r w:rsidRPr="00977D2A">
              <w:rPr>
                <w:sz w:val="20"/>
                <w:szCs w:val="20"/>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715FA9" w:rsidRPr="00977D2A" w:rsidTr="00420212">
        <w:trPr>
          <w:trHeight w:val="20"/>
        </w:trPr>
        <w:tc>
          <w:tcPr>
            <w:tcW w:w="3794" w:type="dxa"/>
            <w:shd w:val="clear" w:color="auto" w:fill="auto"/>
            <w:vAlign w:val="center"/>
          </w:tcPr>
          <w:p w:rsidR="00715FA9" w:rsidRPr="00977D2A" w:rsidRDefault="00715FA9" w:rsidP="000B4DB6">
            <w:pPr>
              <w:rPr>
                <w:sz w:val="20"/>
                <w:szCs w:val="20"/>
              </w:rPr>
            </w:pPr>
            <w:r w:rsidRPr="00977D2A">
              <w:rPr>
                <w:sz w:val="20"/>
                <w:szCs w:val="20"/>
              </w:rPr>
              <w:t>Розмір гарантійного внеску</w:t>
            </w:r>
          </w:p>
        </w:tc>
        <w:tc>
          <w:tcPr>
            <w:tcW w:w="6095" w:type="dxa"/>
            <w:shd w:val="clear" w:color="auto" w:fill="auto"/>
          </w:tcPr>
          <w:p w:rsidR="00715FA9" w:rsidRPr="00977D2A" w:rsidRDefault="00760A63" w:rsidP="000B4DB6">
            <w:pPr>
              <w:rPr>
                <w:sz w:val="20"/>
                <w:szCs w:val="20"/>
              </w:rPr>
            </w:pPr>
            <w:r w:rsidRPr="00977D2A">
              <w:rPr>
                <w:sz w:val="20"/>
                <w:szCs w:val="20"/>
              </w:rPr>
              <w:t xml:space="preserve">5% (п’ять) відсотків </w:t>
            </w:r>
            <w:r w:rsidR="00715FA9" w:rsidRPr="00977D2A">
              <w:rPr>
                <w:sz w:val="20"/>
                <w:szCs w:val="20"/>
              </w:rPr>
              <w:t>від початкової ціни/початкової ціни реалізації лота</w:t>
            </w:r>
          </w:p>
        </w:tc>
      </w:tr>
      <w:tr w:rsidR="00715FA9" w:rsidRPr="00977D2A" w:rsidTr="00420212">
        <w:trPr>
          <w:trHeight w:val="20"/>
        </w:trPr>
        <w:tc>
          <w:tcPr>
            <w:tcW w:w="3794" w:type="dxa"/>
            <w:shd w:val="clear" w:color="auto" w:fill="auto"/>
            <w:vAlign w:val="center"/>
          </w:tcPr>
          <w:p w:rsidR="00715FA9" w:rsidRPr="00977D2A" w:rsidRDefault="00715FA9" w:rsidP="000B4DB6">
            <w:pPr>
              <w:rPr>
                <w:sz w:val="20"/>
                <w:szCs w:val="20"/>
              </w:rPr>
            </w:pPr>
            <w:r w:rsidRPr="00977D2A">
              <w:rPr>
                <w:sz w:val="20"/>
                <w:szCs w:val="20"/>
              </w:rPr>
              <w:t>Вимоги щодо кількості зареєстрованих учасників відкритих торгів (аукціону)</w:t>
            </w:r>
          </w:p>
        </w:tc>
        <w:tc>
          <w:tcPr>
            <w:tcW w:w="6095" w:type="dxa"/>
            <w:shd w:val="clear" w:color="auto" w:fill="auto"/>
          </w:tcPr>
          <w:p w:rsidR="00715FA9" w:rsidRPr="00977D2A" w:rsidRDefault="00715FA9" w:rsidP="000B4DB6">
            <w:pPr>
              <w:rPr>
                <w:sz w:val="20"/>
                <w:szCs w:val="20"/>
              </w:rPr>
            </w:pPr>
            <w:r w:rsidRPr="00977D2A">
              <w:rPr>
                <w:sz w:val="20"/>
                <w:szCs w:val="20"/>
              </w:rPr>
              <w:t>Відкриті торги (аукціон) не можуть вважатися такими, що відбулися, у разі відсутності кроку аукціону у розрізі лотів або якщо на участь у відкритих торгах (аукціоні) було зареєстровано лише одного учасника.</w:t>
            </w:r>
          </w:p>
        </w:tc>
      </w:tr>
      <w:tr w:rsidR="00715FA9" w:rsidRPr="00977D2A" w:rsidTr="00420212">
        <w:trPr>
          <w:trHeight w:val="20"/>
        </w:trPr>
        <w:tc>
          <w:tcPr>
            <w:tcW w:w="3794" w:type="dxa"/>
            <w:shd w:val="clear" w:color="auto" w:fill="auto"/>
            <w:vAlign w:val="center"/>
          </w:tcPr>
          <w:p w:rsidR="00715FA9" w:rsidRPr="00977D2A" w:rsidRDefault="00715FA9" w:rsidP="000B4DB6">
            <w:pPr>
              <w:rPr>
                <w:sz w:val="20"/>
                <w:szCs w:val="20"/>
              </w:rPr>
            </w:pPr>
            <w:r w:rsidRPr="00977D2A">
              <w:rPr>
                <w:sz w:val="20"/>
                <w:szCs w:val="20"/>
              </w:rPr>
              <w:t>Банківські реквізити для перерахування гарантійного внеску</w:t>
            </w:r>
          </w:p>
        </w:tc>
        <w:tc>
          <w:tcPr>
            <w:tcW w:w="6095" w:type="dxa"/>
            <w:shd w:val="clear" w:color="auto" w:fill="auto"/>
            <w:vAlign w:val="center"/>
          </w:tcPr>
          <w:p w:rsidR="00715FA9" w:rsidRPr="00977D2A" w:rsidRDefault="00715FA9" w:rsidP="000B4DB6">
            <w:pPr>
              <w:rPr>
                <w:sz w:val="20"/>
                <w:szCs w:val="20"/>
              </w:rPr>
            </w:pPr>
            <w:r w:rsidRPr="00977D2A">
              <w:rPr>
                <w:sz w:val="20"/>
                <w:szCs w:val="20"/>
              </w:rPr>
              <w:t>Перерахування гарантійного внеску здійснюється на поточний рахунок  організатора відкритих торгів (аукціонів), на електронному майданчику якого зареєструвався учасник. Інформація про банківські реквізити організаторів відкритих торгів (аукціонів) розміщені за наступним посиланням:</w:t>
            </w:r>
            <w:hyperlink r:id="rId18" w:history="1">
              <w:r w:rsidRPr="00977D2A">
                <w:rPr>
                  <w:rStyle w:val="a3"/>
                  <w:sz w:val="20"/>
                  <w:szCs w:val="20"/>
                </w:rPr>
                <w:t>http://torgi.fg.gov.ua/prozorrosale</w:t>
              </w:r>
            </w:hyperlink>
          </w:p>
        </w:tc>
      </w:tr>
      <w:tr w:rsidR="00715FA9" w:rsidRPr="00977D2A" w:rsidTr="00420212">
        <w:trPr>
          <w:trHeight w:val="20"/>
        </w:trPr>
        <w:tc>
          <w:tcPr>
            <w:tcW w:w="3794" w:type="dxa"/>
            <w:shd w:val="clear" w:color="auto" w:fill="auto"/>
            <w:vAlign w:val="center"/>
          </w:tcPr>
          <w:p w:rsidR="00715FA9" w:rsidRPr="00977D2A" w:rsidRDefault="00715FA9" w:rsidP="000B4DB6">
            <w:pPr>
              <w:rPr>
                <w:sz w:val="20"/>
                <w:szCs w:val="20"/>
              </w:rPr>
            </w:pPr>
            <w:r w:rsidRPr="00977D2A">
              <w:rPr>
                <w:sz w:val="20"/>
                <w:szCs w:val="20"/>
              </w:rPr>
              <w:t>Крок аукціону</w:t>
            </w:r>
          </w:p>
        </w:tc>
        <w:tc>
          <w:tcPr>
            <w:tcW w:w="6095" w:type="dxa"/>
            <w:shd w:val="clear" w:color="auto" w:fill="auto"/>
          </w:tcPr>
          <w:p w:rsidR="00715FA9" w:rsidRPr="00977D2A" w:rsidRDefault="00715FA9" w:rsidP="000B4DB6">
            <w:pPr>
              <w:rPr>
                <w:sz w:val="20"/>
                <w:szCs w:val="20"/>
              </w:rPr>
            </w:pPr>
            <w:r w:rsidRPr="00977D2A">
              <w:rPr>
                <w:sz w:val="20"/>
                <w:szCs w:val="20"/>
              </w:rPr>
              <w:t xml:space="preserve">Крок аукціону – </w:t>
            </w:r>
            <w:r w:rsidR="00760A63" w:rsidRPr="00977D2A">
              <w:rPr>
                <w:sz w:val="20"/>
                <w:szCs w:val="20"/>
              </w:rPr>
              <w:t xml:space="preserve">не менше 1 % </w:t>
            </w:r>
            <w:r w:rsidRPr="00977D2A">
              <w:rPr>
                <w:sz w:val="20"/>
                <w:szCs w:val="20"/>
              </w:rPr>
              <w:t xml:space="preserve">від початкової ціни/початкової ціни реалізації за окремим лотом </w:t>
            </w:r>
          </w:p>
        </w:tc>
      </w:tr>
      <w:tr w:rsidR="00715FA9" w:rsidRPr="00977D2A" w:rsidTr="00420212">
        <w:trPr>
          <w:trHeight w:val="20"/>
        </w:trPr>
        <w:tc>
          <w:tcPr>
            <w:tcW w:w="3794" w:type="dxa"/>
            <w:shd w:val="clear" w:color="auto" w:fill="auto"/>
            <w:vAlign w:val="center"/>
          </w:tcPr>
          <w:p w:rsidR="00715FA9" w:rsidRPr="00977D2A" w:rsidRDefault="00715FA9" w:rsidP="000B4DB6">
            <w:pPr>
              <w:rPr>
                <w:sz w:val="20"/>
                <w:szCs w:val="20"/>
              </w:rPr>
            </w:pPr>
            <w:r w:rsidRPr="00977D2A">
              <w:rPr>
                <w:sz w:val="20"/>
                <w:szCs w:val="20"/>
              </w:rPr>
              <w:t>Порядок ознайомлення з активом</w:t>
            </w:r>
          </w:p>
          <w:p w:rsidR="00715FA9" w:rsidRPr="00977D2A" w:rsidRDefault="00715FA9" w:rsidP="000B4DB6">
            <w:pPr>
              <w:rPr>
                <w:sz w:val="20"/>
                <w:szCs w:val="20"/>
              </w:rPr>
            </w:pPr>
            <w:r w:rsidRPr="00977D2A">
              <w:rPr>
                <w:sz w:val="20"/>
                <w:szCs w:val="20"/>
              </w:rPr>
              <w:t>у кімнаті даних</w:t>
            </w:r>
          </w:p>
        </w:tc>
        <w:tc>
          <w:tcPr>
            <w:tcW w:w="6095" w:type="dxa"/>
            <w:shd w:val="clear" w:color="auto" w:fill="auto"/>
            <w:vAlign w:val="center"/>
          </w:tcPr>
          <w:p w:rsidR="00715FA9" w:rsidRPr="00977D2A" w:rsidRDefault="00715FA9" w:rsidP="000B4DB6">
            <w:pPr>
              <w:rPr>
                <w:sz w:val="20"/>
                <w:szCs w:val="20"/>
              </w:rPr>
            </w:pPr>
            <w:r w:rsidRPr="00977D2A">
              <w:rPr>
                <w:sz w:val="20"/>
                <w:szCs w:val="20"/>
              </w:rPr>
              <w:t>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w:t>
            </w:r>
            <w:hyperlink r:id="rId19" w:history="1">
              <w:r w:rsidRPr="00977D2A">
                <w:rPr>
                  <w:rStyle w:val="a3"/>
                  <w:sz w:val="20"/>
                  <w:szCs w:val="20"/>
                </w:rPr>
                <w:t>http://torgi.fg.gov.ua/nda</w:t>
              </w:r>
            </w:hyperlink>
            <w:r w:rsidRPr="00977D2A">
              <w:rPr>
                <w:sz w:val="20"/>
                <w:szCs w:val="20"/>
              </w:rPr>
              <w:t>). Заявки подаються в паперовому та електронному вигляді на наступні адреси:</w:t>
            </w:r>
          </w:p>
          <w:p w:rsidR="00715FA9" w:rsidRPr="00977D2A" w:rsidRDefault="00715FA9" w:rsidP="000B4DB6">
            <w:pPr>
              <w:rPr>
                <w:sz w:val="20"/>
                <w:szCs w:val="20"/>
              </w:rPr>
            </w:pPr>
            <w:r w:rsidRPr="00977D2A">
              <w:rPr>
                <w:sz w:val="20"/>
                <w:szCs w:val="20"/>
              </w:rPr>
              <w:t>1) ФГВФО, 04053, м. Київ, вул. Січових Стрільців, будинок 17; електронна пошта: clo@fg.gov.ua;</w:t>
            </w:r>
          </w:p>
          <w:p w:rsidR="00715FA9" w:rsidRPr="00977D2A" w:rsidRDefault="00715FA9" w:rsidP="000B4DB6">
            <w:pPr>
              <w:rPr>
                <w:sz w:val="20"/>
                <w:szCs w:val="20"/>
              </w:rPr>
            </w:pPr>
            <w:r w:rsidRPr="00977D2A">
              <w:rPr>
                <w:sz w:val="20"/>
                <w:szCs w:val="20"/>
              </w:rPr>
              <w:t xml:space="preserve">2) </w:t>
            </w:r>
            <w:r w:rsidR="00760A63" w:rsidRPr="00977D2A">
              <w:rPr>
                <w:sz w:val="20"/>
                <w:szCs w:val="20"/>
              </w:rPr>
              <w:t>АТ «Дельта Банк» Тел</w:t>
            </w:r>
            <w:r w:rsidR="008D0D5B" w:rsidRPr="00977D2A">
              <w:rPr>
                <w:sz w:val="20"/>
                <w:szCs w:val="20"/>
              </w:rPr>
              <w:t>. (044) 500-00-18, м. Київ, б-р</w:t>
            </w:r>
            <w:r w:rsidR="00760A63" w:rsidRPr="00977D2A">
              <w:rPr>
                <w:sz w:val="20"/>
                <w:szCs w:val="20"/>
              </w:rPr>
              <w:t xml:space="preserve">.Дружби </w:t>
            </w:r>
            <w:r w:rsidR="00760A63" w:rsidRPr="00977D2A">
              <w:rPr>
                <w:sz w:val="20"/>
                <w:szCs w:val="20"/>
              </w:rPr>
              <w:lastRenderedPageBreak/>
              <w:t>Народів, 38</w:t>
            </w:r>
            <w:r w:rsidRPr="00977D2A">
              <w:rPr>
                <w:sz w:val="20"/>
                <w:szCs w:val="20"/>
              </w:rPr>
              <w:t xml:space="preserve">; електронна пошта: </w:t>
            </w:r>
            <w:hyperlink r:id="rId20" w:history="1">
              <w:r w:rsidR="00760A63" w:rsidRPr="00977D2A">
                <w:rPr>
                  <w:rStyle w:val="a3"/>
                  <w:sz w:val="20"/>
                  <w:szCs w:val="20"/>
                </w:rPr>
                <w:t>info@deltabank.com.ua</w:t>
              </w:r>
            </w:hyperlink>
            <w:r w:rsidRPr="00977D2A">
              <w:rPr>
                <w:sz w:val="20"/>
                <w:szCs w:val="20"/>
              </w:rPr>
              <w:t>.</w:t>
            </w:r>
          </w:p>
        </w:tc>
      </w:tr>
      <w:tr w:rsidR="00715FA9" w:rsidRPr="00977D2A" w:rsidTr="00420212">
        <w:trPr>
          <w:trHeight w:val="20"/>
        </w:trPr>
        <w:tc>
          <w:tcPr>
            <w:tcW w:w="3794" w:type="dxa"/>
            <w:shd w:val="clear" w:color="auto" w:fill="auto"/>
            <w:vAlign w:val="center"/>
          </w:tcPr>
          <w:p w:rsidR="00715FA9" w:rsidRPr="00977D2A" w:rsidRDefault="00715FA9" w:rsidP="000B4DB6">
            <w:pPr>
              <w:rPr>
                <w:sz w:val="20"/>
                <w:szCs w:val="20"/>
              </w:rPr>
            </w:pPr>
            <w:r w:rsidRPr="00977D2A">
              <w:rPr>
                <w:sz w:val="20"/>
                <w:szCs w:val="20"/>
              </w:rPr>
              <w:lastRenderedPageBreak/>
              <w:t>Контактна особа банку з питань ознайомлення з активом</w:t>
            </w:r>
          </w:p>
        </w:tc>
        <w:tc>
          <w:tcPr>
            <w:tcW w:w="6095" w:type="dxa"/>
            <w:shd w:val="clear" w:color="auto" w:fill="auto"/>
          </w:tcPr>
          <w:p w:rsidR="00760A63" w:rsidRPr="00977D2A" w:rsidRDefault="00760A63" w:rsidP="000B4DB6">
            <w:pPr>
              <w:rPr>
                <w:sz w:val="20"/>
                <w:szCs w:val="20"/>
              </w:rPr>
            </w:pPr>
            <w:r w:rsidRPr="00977D2A">
              <w:rPr>
                <w:sz w:val="20"/>
                <w:szCs w:val="20"/>
              </w:rPr>
              <w:t xml:space="preserve">Контакт центр АТ «Дельта Банк» Тел. (044) 500-00-18, </w:t>
            </w:r>
          </w:p>
          <w:p w:rsidR="00715FA9" w:rsidRPr="00977D2A" w:rsidRDefault="008D0D5B" w:rsidP="000B4DB6">
            <w:pPr>
              <w:rPr>
                <w:sz w:val="20"/>
                <w:szCs w:val="20"/>
              </w:rPr>
            </w:pPr>
            <w:r w:rsidRPr="00977D2A">
              <w:rPr>
                <w:sz w:val="20"/>
                <w:szCs w:val="20"/>
              </w:rPr>
              <w:t>м. Київ б-р</w:t>
            </w:r>
            <w:r w:rsidR="00760A63" w:rsidRPr="00977D2A">
              <w:rPr>
                <w:sz w:val="20"/>
                <w:szCs w:val="20"/>
              </w:rPr>
              <w:t xml:space="preserve">.Дружби Народів, 38 </w:t>
            </w:r>
            <w:hyperlink r:id="rId21" w:history="1">
              <w:r w:rsidR="00760A63" w:rsidRPr="00977D2A">
                <w:rPr>
                  <w:rStyle w:val="a3"/>
                  <w:sz w:val="20"/>
                  <w:szCs w:val="20"/>
                </w:rPr>
                <w:t>info@deltabank.com.ua</w:t>
              </w:r>
            </w:hyperlink>
          </w:p>
        </w:tc>
      </w:tr>
      <w:tr w:rsidR="00633AFB" w:rsidRPr="00977D2A" w:rsidTr="00420212">
        <w:trPr>
          <w:trHeight w:val="20"/>
        </w:trPr>
        <w:tc>
          <w:tcPr>
            <w:tcW w:w="3794" w:type="dxa"/>
            <w:shd w:val="clear" w:color="auto" w:fill="auto"/>
            <w:vAlign w:val="center"/>
          </w:tcPr>
          <w:p w:rsidR="00633AFB" w:rsidRPr="00977D2A" w:rsidRDefault="00633AFB" w:rsidP="000B4DB6">
            <w:pPr>
              <w:rPr>
                <w:sz w:val="20"/>
                <w:szCs w:val="20"/>
              </w:rPr>
            </w:pPr>
            <w:r w:rsidRPr="00977D2A">
              <w:rPr>
                <w:sz w:val="20"/>
                <w:szCs w:val="20"/>
              </w:rPr>
              <w:t>Дата проведення відкритих торгів (аукціону)</w:t>
            </w:r>
          </w:p>
        </w:tc>
        <w:tc>
          <w:tcPr>
            <w:tcW w:w="6095" w:type="dxa"/>
            <w:shd w:val="clear" w:color="auto" w:fill="auto"/>
          </w:tcPr>
          <w:p w:rsidR="00633AFB" w:rsidRPr="00977D2A" w:rsidRDefault="00633AFB" w:rsidP="00FF7C9D">
            <w:pPr>
              <w:rPr>
                <w:sz w:val="20"/>
                <w:szCs w:val="20"/>
              </w:rPr>
            </w:pPr>
            <w:r w:rsidRPr="00977D2A">
              <w:rPr>
                <w:sz w:val="20"/>
                <w:szCs w:val="20"/>
              </w:rPr>
              <w:t xml:space="preserve">Перші відкриті торги (аукціон) – </w:t>
            </w:r>
            <w:r w:rsidR="00E23605" w:rsidRPr="00977D2A">
              <w:rPr>
                <w:sz w:val="20"/>
                <w:szCs w:val="20"/>
              </w:rPr>
              <w:t>12</w:t>
            </w:r>
            <w:r w:rsidRPr="00977D2A">
              <w:rPr>
                <w:sz w:val="20"/>
                <w:szCs w:val="20"/>
              </w:rPr>
              <w:t>.</w:t>
            </w:r>
            <w:r w:rsidR="00E23605" w:rsidRPr="00977D2A">
              <w:rPr>
                <w:sz w:val="20"/>
                <w:szCs w:val="20"/>
              </w:rPr>
              <w:t>10</w:t>
            </w:r>
            <w:r w:rsidRPr="00977D2A">
              <w:rPr>
                <w:sz w:val="20"/>
                <w:szCs w:val="20"/>
              </w:rPr>
              <w:t xml:space="preserve">.2017 </w:t>
            </w:r>
          </w:p>
          <w:p w:rsidR="00633AFB" w:rsidRPr="00977D2A" w:rsidRDefault="00633AFB" w:rsidP="00FF7C9D">
            <w:pPr>
              <w:rPr>
                <w:b/>
                <w:sz w:val="20"/>
                <w:szCs w:val="20"/>
              </w:rPr>
            </w:pPr>
            <w:r w:rsidRPr="00977D2A">
              <w:rPr>
                <w:b/>
                <w:sz w:val="20"/>
                <w:szCs w:val="20"/>
              </w:rPr>
              <w:t xml:space="preserve">Другі відкриті торги (аукціон) – </w:t>
            </w:r>
            <w:r w:rsidR="00E23605" w:rsidRPr="00977D2A">
              <w:rPr>
                <w:b/>
                <w:sz w:val="20"/>
                <w:szCs w:val="20"/>
              </w:rPr>
              <w:t>27</w:t>
            </w:r>
            <w:r w:rsidR="008D0D5B" w:rsidRPr="00977D2A">
              <w:rPr>
                <w:b/>
                <w:sz w:val="20"/>
                <w:szCs w:val="20"/>
              </w:rPr>
              <w:t>.10</w:t>
            </w:r>
            <w:r w:rsidRPr="00977D2A">
              <w:rPr>
                <w:b/>
                <w:sz w:val="20"/>
                <w:szCs w:val="20"/>
              </w:rPr>
              <w:t>.2017</w:t>
            </w:r>
          </w:p>
          <w:p w:rsidR="00633AFB" w:rsidRPr="00977D2A" w:rsidRDefault="00633AFB" w:rsidP="00FF7C9D">
            <w:pPr>
              <w:rPr>
                <w:sz w:val="20"/>
                <w:szCs w:val="20"/>
              </w:rPr>
            </w:pPr>
            <w:r w:rsidRPr="00977D2A">
              <w:rPr>
                <w:sz w:val="20"/>
                <w:szCs w:val="20"/>
              </w:rPr>
              <w:t xml:space="preserve">Треті відкриті торги (аукціон) – </w:t>
            </w:r>
            <w:r w:rsidR="00E23605" w:rsidRPr="00977D2A">
              <w:rPr>
                <w:sz w:val="20"/>
                <w:szCs w:val="20"/>
              </w:rPr>
              <w:t>1</w:t>
            </w:r>
            <w:r w:rsidR="000435B5" w:rsidRPr="00977D2A">
              <w:rPr>
                <w:sz w:val="20"/>
                <w:szCs w:val="20"/>
              </w:rPr>
              <w:t>0</w:t>
            </w:r>
            <w:r w:rsidRPr="00977D2A">
              <w:rPr>
                <w:sz w:val="20"/>
                <w:szCs w:val="20"/>
              </w:rPr>
              <w:t>.1</w:t>
            </w:r>
            <w:r w:rsidR="00E23605" w:rsidRPr="00977D2A">
              <w:rPr>
                <w:sz w:val="20"/>
                <w:szCs w:val="20"/>
              </w:rPr>
              <w:t>1</w:t>
            </w:r>
            <w:r w:rsidRPr="00977D2A">
              <w:rPr>
                <w:sz w:val="20"/>
                <w:szCs w:val="20"/>
              </w:rPr>
              <w:t>.2017</w:t>
            </w:r>
          </w:p>
          <w:p w:rsidR="00633AFB" w:rsidRPr="00977D2A" w:rsidRDefault="00633AFB" w:rsidP="00FF7C9D">
            <w:pPr>
              <w:rPr>
                <w:sz w:val="20"/>
                <w:szCs w:val="20"/>
              </w:rPr>
            </w:pPr>
            <w:r w:rsidRPr="00977D2A">
              <w:rPr>
                <w:sz w:val="20"/>
                <w:szCs w:val="20"/>
              </w:rPr>
              <w:t xml:space="preserve">Четверті відкриті   торги (аукціон) – </w:t>
            </w:r>
            <w:r w:rsidR="00E23605" w:rsidRPr="00977D2A">
              <w:rPr>
                <w:sz w:val="20"/>
                <w:szCs w:val="20"/>
              </w:rPr>
              <w:t>24</w:t>
            </w:r>
            <w:r w:rsidR="008D0D5B" w:rsidRPr="00977D2A">
              <w:rPr>
                <w:sz w:val="20"/>
                <w:szCs w:val="20"/>
              </w:rPr>
              <w:t>.11</w:t>
            </w:r>
            <w:r w:rsidRPr="00977D2A">
              <w:rPr>
                <w:sz w:val="20"/>
                <w:szCs w:val="20"/>
              </w:rPr>
              <w:t>.2017</w:t>
            </w:r>
          </w:p>
          <w:p w:rsidR="00633AFB" w:rsidRPr="00977D2A" w:rsidRDefault="00633AFB" w:rsidP="00FF7C9D">
            <w:pPr>
              <w:rPr>
                <w:sz w:val="20"/>
                <w:szCs w:val="20"/>
              </w:rPr>
            </w:pPr>
            <w:r w:rsidRPr="00977D2A">
              <w:rPr>
                <w:sz w:val="20"/>
                <w:szCs w:val="20"/>
              </w:rPr>
              <w:t xml:space="preserve">П’яті відкриті торги (аукціон) – </w:t>
            </w:r>
            <w:r w:rsidR="00E23605" w:rsidRPr="00977D2A">
              <w:rPr>
                <w:sz w:val="20"/>
                <w:szCs w:val="20"/>
              </w:rPr>
              <w:t>08</w:t>
            </w:r>
            <w:r w:rsidRPr="00977D2A">
              <w:rPr>
                <w:sz w:val="20"/>
                <w:szCs w:val="20"/>
              </w:rPr>
              <w:t>.1</w:t>
            </w:r>
            <w:r w:rsidR="00E23605" w:rsidRPr="00977D2A">
              <w:rPr>
                <w:sz w:val="20"/>
                <w:szCs w:val="20"/>
              </w:rPr>
              <w:t>2</w:t>
            </w:r>
            <w:r w:rsidRPr="00977D2A">
              <w:rPr>
                <w:sz w:val="20"/>
                <w:szCs w:val="20"/>
              </w:rPr>
              <w:t>.2017</w:t>
            </w:r>
          </w:p>
          <w:p w:rsidR="00633AFB" w:rsidRPr="00977D2A" w:rsidRDefault="00633AFB" w:rsidP="00FF7C9D">
            <w:pPr>
              <w:rPr>
                <w:sz w:val="20"/>
                <w:szCs w:val="20"/>
              </w:rPr>
            </w:pPr>
            <w:r w:rsidRPr="00977D2A">
              <w:rPr>
                <w:sz w:val="20"/>
                <w:szCs w:val="20"/>
              </w:rPr>
              <w:t xml:space="preserve">Шості відкриті торги (аукціон) – </w:t>
            </w:r>
            <w:r w:rsidR="00E23605" w:rsidRPr="00977D2A">
              <w:rPr>
                <w:sz w:val="20"/>
                <w:szCs w:val="20"/>
              </w:rPr>
              <w:t>22</w:t>
            </w:r>
            <w:r w:rsidRPr="00977D2A">
              <w:rPr>
                <w:sz w:val="20"/>
                <w:szCs w:val="20"/>
              </w:rPr>
              <w:t>.</w:t>
            </w:r>
            <w:r w:rsidR="000435B5" w:rsidRPr="00977D2A">
              <w:rPr>
                <w:sz w:val="20"/>
                <w:szCs w:val="20"/>
              </w:rPr>
              <w:t>12</w:t>
            </w:r>
            <w:r w:rsidRPr="00977D2A">
              <w:rPr>
                <w:sz w:val="20"/>
                <w:szCs w:val="20"/>
              </w:rPr>
              <w:t>.2017</w:t>
            </w:r>
          </w:p>
          <w:p w:rsidR="00633AFB" w:rsidRPr="00977D2A" w:rsidRDefault="00633AFB" w:rsidP="00FF7C9D">
            <w:pPr>
              <w:rPr>
                <w:sz w:val="20"/>
                <w:szCs w:val="20"/>
              </w:rPr>
            </w:pPr>
            <w:r w:rsidRPr="00977D2A">
              <w:rPr>
                <w:sz w:val="20"/>
                <w:szCs w:val="20"/>
              </w:rPr>
              <w:t xml:space="preserve">Сьомі відкриті торги (аукціон) – </w:t>
            </w:r>
            <w:r w:rsidR="00E23605" w:rsidRPr="00977D2A">
              <w:rPr>
                <w:sz w:val="20"/>
                <w:szCs w:val="20"/>
              </w:rPr>
              <w:t>09</w:t>
            </w:r>
            <w:r w:rsidR="008D0D5B" w:rsidRPr="00977D2A">
              <w:rPr>
                <w:sz w:val="20"/>
                <w:szCs w:val="20"/>
              </w:rPr>
              <w:t>.</w:t>
            </w:r>
            <w:r w:rsidR="00E23605" w:rsidRPr="00977D2A">
              <w:rPr>
                <w:sz w:val="20"/>
                <w:szCs w:val="20"/>
              </w:rPr>
              <w:t>01</w:t>
            </w:r>
            <w:r w:rsidRPr="00977D2A">
              <w:rPr>
                <w:sz w:val="20"/>
                <w:szCs w:val="20"/>
              </w:rPr>
              <w:t>.201</w:t>
            </w:r>
            <w:r w:rsidR="00E23605" w:rsidRPr="00977D2A">
              <w:rPr>
                <w:sz w:val="20"/>
                <w:szCs w:val="20"/>
              </w:rPr>
              <w:t>8</w:t>
            </w:r>
          </w:p>
          <w:p w:rsidR="00633AFB" w:rsidRPr="00977D2A" w:rsidRDefault="00633AFB" w:rsidP="00E23605">
            <w:pPr>
              <w:rPr>
                <w:sz w:val="20"/>
                <w:szCs w:val="20"/>
              </w:rPr>
            </w:pPr>
            <w:r w:rsidRPr="00977D2A">
              <w:rPr>
                <w:sz w:val="20"/>
                <w:szCs w:val="20"/>
              </w:rPr>
              <w:t xml:space="preserve">Восьмі відкриті торги (аукціон) – </w:t>
            </w:r>
            <w:r w:rsidR="00E23605" w:rsidRPr="00977D2A">
              <w:rPr>
                <w:sz w:val="20"/>
                <w:szCs w:val="20"/>
              </w:rPr>
              <w:t>23</w:t>
            </w:r>
            <w:r w:rsidRPr="00977D2A">
              <w:rPr>
                <w:sz w:val="20"/>
                <w:szCs w:val="20"/>
              </w:rPr>
              <w:t>.</w:t>
            </w:r>
            <w:r w:rsidR="00E23605" w:rsidRPr="00977D2A">
              <w:rPr>
                <w:sz w:val="20"/>
                <w:szCs w:val="20"/>
              </w:rPr>
              <w:t>01</w:t>
            </w:r>
            <w:r w:rsidRPr="00977D2A">
              <w:rPr>
                <w:sz w:val="20"/>
                <w:szCs w:val="20"/>
              </w:rPr>
              <w:t>.201</w:t>
            </w:r>
            <w:r w:rsidR="00E23605" w:rsidRPr="00977D2A">
              <w:rPr>
                <w:sz w:val="20"/>
                <w:szCs w:val="20"/>
              </w:rPr>
              <w:t>8</w:t>
            </w:r>
          </w:p>
        </w:tc>
      </w:tr>
      <w:tr w:rsidR="00633AFB" w:rsidRPr="00977D2A" w:rsidTr="00420212">
        <w:trPr>
          <w:trHeight w:val="20"/>
        </w:trPr>
        <w:tc>
          <w:tcPr>
            <w:tcW w:w="3794" w:type="dxa"/>
            <w:shd w:val="clear" w:color="auto" w:fill="auto"/>
            <w:vAlign w:val="center"/>
          </w:tcPr>
          <w:p w:rsidR="00633AFB" w:rsidRPr="00977D2A" w:rsidRDefault="00633AFB" w:rsidP="000B4DB6">
            <w:pPr>
              <w:rPr>
                <w:sz w:val="20"/>
                <w:szCs w:val="20"/>
              </w:rPr>
            </w:pPr>
            <w:r w:rsidRPr="00977D2A">
              <w:rPr>
                <w:sz w:val="20"/>
                <w:szCs w:val="20"/>
              </w:rPr>
              <w:t xml:space="preserve">Час проведення відкритих торгів (аукціону)/електронного аукціону </w:t>
            </w:r>
          </w:p>
        </w:tc>
        <w:tc>
          <w:tcPr>
            <w:tcW w:w="6095" w:type="dxa"/>
            <w:shd w:val="clear" w:color="auto" w:fill="auto"/>
          </w:tcPr>
          <w:p w:rsidR="00633AFB" w:rsidRPr="00977D2A" w:rsidRDefault="00633AFB" w:rsidP="00FF7C9D">
            <w:pPr>
              <w:rPr>
                <w:sz w:val="20"/>
                <w:szCs w:val="20"/>
              </w:rPr>
            </w:pPr>
            <w:r w:rsidRPr="00977D2A">
              <w:rPr>
                <w:sz w:val="20"/>
                <w:szCs w:val="20"/>
              </w:rPr>
              <w:t>Точний час початку проведення відкритих торгів (аукціону) по кожному лоту вказується на веб-сайтах організаторів торгів (</w:t>
            </w:r>
            <w:hyperlink r:id="rId22" w:history="1">
              <w:r w:rsidRPr="00977D2A">
                <w:rPr>
                  <w:rStyle w:val="a3"/>
                  <w:sz w:val="20"/>
                  <w:szCs w:val="20"/>
                </w:rPr>
                <w:t>http://torgi.fg.gov.ua/prozorrosale</w:t>
              </w:r>
            </w:hyperlink>
            <w:r w:rsidRPr="00977D2A">
              <w:rPr>
                <w:sz w:val="20"/>
                <w:szCs w:val="20"/>
              </w:rPr>
              <w:t>)</w:t>
            </w:r>
          </w:p>
        </w:tc>
      </w:tr>
      <w:tr w:rsidR="00633AFB" w:rsidRPr="00977D2A" w:rsidTr="00420212">
        <w:trPr>
          <w:trHeight w:val="20"/>
        </w:trPr>
        <w:tc>
          <w:tcPr>
            <w:tcW w:w="3794" w:type="dxa"/>
            <w:shd w:val="clear" w:color="auto" w:fill="auto"/>
            <w:vAlign w:val="center"/>
          </w:tcPr>
          <w:p w:rsidR="00633AFB" w:rsidRPr="00977D2A" w:rsidRDefault="00633AFB" w:rsidP="000B4DB6">
            <w:pPr>
              <w:rPr>
                <w:sz w:val="20"/>
                <w:szCs w:val="20"/>
              </w:rPr>
            </w:pPr>
            <w:r w:rsidRPr="00977D2A">
              <w:rPr>
                <w:sz w:val="20"/>
                <w:szCs w:val="20"/>
              </w:rPr>
              <w:t>Термін прийняття заяв про участь у відкритих торгах (аукціоні)</w:t>
            </w:r>
          </w:p>
        </w:tc>
        <w:tc>
          <w:tcPr>
            <w:tcW w:w="6095" w:type="dxa"/>
            <w:shd w:val="clear" w:color="auto" w:fill="auto"/>
            <w:vAlign w:val="center"/>
          </w:tcPr>
          <w:p w:rsidR="00633AFB" w:rsidRPr="00977D2A" w:rsidRDefault="00633AFB" w:rsidP="00FF7C9D">
            <w:pPr>
              <w:rPr>
                <w:sz w:val="20"/>
                <w:szCs w:val="20"/>
              </w:rPr>
            </w:pPr>
            <w:r w:rsidRPr="00977D2A">
              <w:rPr>
                <w:sz w:val="20"/>
                <w:szCs w:val="20"/>
              </w:rPr>
              <w:t>Дата початку прийняття заяв – з дати публікації оголошення. Кінцевий термін прийняття заяв:</w:t>
            </w:r>
          </w:p>
          <w:p w:rsidR="00633AFB" w:rsidRPr="00977D2A" w:rsidRDefault="00633AFB" w:rsidP="00FF7C9D">
            <w:pPr>
              <w:rPr>
                <w:sz w:val="20"/>
                <w:szCs w:val="20"/>
              </w:rPr>
            </w:pPr>
            <w:r w:rsidRPr="00977D2A">
              <w:rPr>
                <w:sz w:val="20"/>
                <w:szCs w:val="20"/>
              </w:rPr>
              <w:t xml:space="preserve">Перші відкриті торги (аукціон) – </w:t>
            </w:r>
            <w:r w:rsidR="00E23605" w:rsidRPr="00977D2A">
              <w:rPr>
                <w:sz w:val="20"/>
                <w:szCs w:val="20"/>
              </w:rPr>
              <w:t>11</w:t>
            </w:r>
            <w:r w:rsidRPr="00977D2A">
              <w:rPr>
                <w:sz w:val="20"/>
                <w:szCs w:val="20"/>
              </w:rPr>
              <w:t>.</w:t>
            </w:r>
            <w:r w:rsidR="00E23605" w:rsidRPr="00977D2A">
              <w:rPr>
                <w:sz w:val="20"/>
                <w:szCs w:val="20"/>
              </w:rPr>
              <w:t>10</w:t>
            </w:r>
            <w:r w:rsidRPr="00977D2A">
              <w:rPr>
                <w:sz w:val="20"/>
                <w:szCs w:val="20"/>
              </w:rPr>
              <w:t>.2017 до 20:00</w:t>
            </w:r>
          </w:p>
          <w:p w:rsidR="00633AFB" w:rsidRPr="00977D2A" w:rsidRDefault="00633AFB" w:rsidP="00FF7C9D">
            <w:pPr>
              <w:rPr>
                <w:b/>
                <w:sz w:val="20"/>
                <w:szCs w:val="20"/>
              </w:rPr>
            </w:pPr>
            <w:r w:rsidRPr="00977D2A">
              <w:rPr>
                <w:b/>
                <w:sz w:val="20"/>
                <w:szCs w:val="20"/>
              </w:rPr>
              <w:t xml:space="preserve">Другі відкриті торги (аукціон) – </w:t>
            </w:r>
            <w:r w:rsidR="00E23605" w:rsidRPr="00977D2A">
              <w:rPr>
                <w:b/>
                <w:sz w:val="20"/>
                <w:szCs w:val="20"/>
              </w:rPr>
              <w:t>26</w:t>
            </w:r>
            <w:r w:rsidR="008D0D5B" w:rsidRPr="00977D2A">
              <w:rPr>
                <w:b/>
                <w:sz w:val="20"/>
                <w:szCs w:val="20"/>
              </w:rPr>
              <w:t>.10</w:t>
            </w:r>
            <w:r w:rsidRPr="00977D2A">
              <w:rPr>
                <w:b/>
                <w:sz w:val="20"/>
                <w:szCs w:val="20"/>
              </w:rPr>
              <w:t>.2017 до 20:00</w:t>
            </w:r>
          </w:p>
          <w:p w:rsidR="00633AFB" w:rsidRPr="00977D2A" w:rsidRDefault="00633AFB" w:rsidP="00FF7C9D">
            <w:pPr>
              <w:rPr>
                <w:sz w:val="20"/>
                <w:szCs w:val="20"/>
              </w:rPr>
            </w:pPr>
            <w:r w:rsidRPr="00977D2A">
              <w:rPr>
                <w:sz w:val="20"/>
                <w:szCs w:val="20"/>
              </w:rPr>
              <w:t xml:space="preserve">Треті відкриті торги (аукціон) – </w:t>
            </w:r>
            <w:r w:rsidR="00E23605" w:rsidRPr="00977D2A">
              <w:rPr>
                <w:sz w:val="20"/>
                <w:szCs w:val="20"/>
              </w:rPr>
              <w:t>0</w:t>
            </w:r>
            <w:r w:rsidR="000435B5" w:rsidRPr="00977D2A">
              <w:rPr>
                <w:sz w:val="20"/>
                <w:szCs w:val="20"/>
              </w:rPr>
              <w:t>9</w:t>
            </w:r>
            <w:r w:rsidRPr="00977D2A">
              <w:rPr>
                <w:sz w:val="20"/>
                <w:szCs w:val="20"/>
              </w:rPr>
              <w:t>.1</w:t>
            </w:r>
            <w:r w:rsidR="00E23605" w:rsidRPr="00977D2A">
              <w:rPr>
                <w:sz w:val="20"/>
                <w:szCs w:val="20"/>
              </w:rPr>
              <w:t>1</w:t>
            </w:r>
            <w:r w:rsidRPr="00977D2A">
              <w:rPr>
                <w:sz w:val="20"/>
                <w:szCs w:val="20"/>
              </w:rPr>
              <w:t>.2017 до 20:00</w:t>
            </w:r>
          </w:p>
          <w:p w:rsidR="00633AFB" w:rsidRPr="00977D2A" w:rsidRDefault="00633AFB" w:rsidP="00FF7C9D">
            <w:pPr>
              <w:rPr>
                <w:sz w:val="20"/>
                <w:szCs w:val="20"/>
              </w:rPr>
            </w:pPr>
            <w:r w:rsidRPr="00977D2A">
              <w:rPr>
                <w:sz w:val="20"/>
                <w:szCs w:val="20"/>
              </w:rPr>
              <w:t xml:space="preserve">Четверті відкриті торги (аукціон) – </w:t>
            </w:r>
            <w:r w:rsidR="00E23605" w:rsidRPr="00977D2A">
              <w:rPr>
                <w:sz w:val="20"/>
                <w:szCs w:val="20"/>
              </w:rPr>
              <w:t>23</w:t>
            </w:r>
            <w:r w:rsidR="008D0D5B" w:rsidRPr="00977D2A">
              <w:rPr>
                <w:sz w:val="20"/>
                <w:szCs w:val="20"/>
              </w:rPr>
              <w:t>.11</w:t>
            </w:r>
            <w:r w:rsidRPr="00977D2A">
              <w:rPr>
                <w:sz w:val="20"/>
                <w:szCs w:val="20"/>
              </w:rPr>
              <w:t>.2017 до 20:00</w:t>
            </w:r>
          </w:p>
          <w:p w:rsidR="00633AFB" w:rsidRPr="00977D2A" w:rsidRDefault="00633AFB" w:rsidP="00FF7C9D">
            <w:pPr>
              <w:rPr>
                <w:sz w:val="20"/>
                <w:szCs w:val="20"/>
              </w:rPr>
            </w:pPr>
            <w:r w:rsidRPr="00977D2A">
              <w:rPr>
                <w:sz w:val="20"/>
                <w:szCs w:val="20"/>
              </w:rPr>
              <w:t xml:space="preserve">П’яті відкриті торги (аукціон) – </w:t>
            </w:r>
            <w:r w:rsidR="00E23605" w:rsidRPr="00977D2A">
              <w:rPr>
                <w:sz w:val="20"/>
                <w:szCs w:val="20"/>
              </w:rPr>
              <w:t>07</w:t>
            </w:r>
            <w:r w:rsidR="008D0D5B" w:rsidRPr="00977D2A">
              <w:rPr>
                <w:sz w:val="20"/>
                <w:szCs w:val="20"/>
              </w:rPr>
              <w:t>.1</w:t>
            </w:r>
            <w:r w:rsidR="00E23605" w:rsidRPr="00977D2A">
              <w:rPr>
                <w:sz w:val="20"/>
                <w:szCs w:val="20"/>
              </w:rPr>
              <w:t>2</w:t>
            </w:r>
            <w:r w:rsidRPr="00977D2A">
              <w:rPr>
                <w:sz w:val="20"/>
                <w:szCs w:val="20"/>
              </w:rPr>
              <w:t>.2017 до 20:00</w:t>
            </w:r>
          </w:p>
          <w:p w:rsidR="00633AFB" w:rsidRPr="00977D2A" w:rsidRDefault="00633AFB" w:rsidP="00FF7C9D">
            <w:pPr>
              <w:rPr>
                <w:sz w:val="20"/>
                <w:szCs w:val="20"/>
              </w:rPr>
            </w:pPr>
            <w:r w:rsidRPr="00977D2A">
              <w:rPr>
                <w:sz w:val="20"/>
                <w:szCs w:val="20"/>
              </w:rPr>
              <w:t xml:space="preserve">Шості відкриті торги (аукціон) – </w:t>
            </w:r>
            <w:r w:rsidR="00E23605" w:rsidRPr="00977D2A">
              <w:rPr>
                <w:sz w:val="20"/>
                <w:szCs w:val="20"/>
              </w:rPr>
              <w:t>21</w:t>
            </w:r>
            <w:r w:rsidR="000435B5" w:rsidRPr="00977D2A">
              <w:rPr>
                <w:sz w:val="20"/>
                <w:szCs w:val="20"/>
              </w:rPr>
              <w:t>.</w:t>
            </w:r>
            <w:r w:rsidR="00E23605" w:rsidRPr="00977D2A">
              <w:rPr>
                <w:sz w:val="20"/>
                <w:szCs w:val="20"/>
              </w:rPr>
              <w:t>12</w:t>
            </w:r>
            <w:r w:rsidRPr="00977D2A">
              <w:rPr>
                <w:sz w:val="20"/>
                <w:szCs w:val="20"/>
              </w:rPr>
              <w:t>.2017 до 20:00</w:t>
            </w:r>
          </w:p>
          <w:p w:rsidR="00633AFB" w:rsidRPr="00977D2A" w:rsidRDefault="00633AFB" w:rsidP="00FF7C9D">
            <w:pPr>
              <w:rPr>
                <w:sz w:val="20"/>
                <w:szCs w:val="20"/>
              </w:rPr>
            </w:pPr>
            <w:r w:rsidRPr="00977D2A">
              <w:rPr>
                <w:sz w:val="20"/>
                <w:szCs w:val="20"/>
              </w:rPr>
              <w:t xml:space="preserve">Сьомі відкриті торги (аукціон) – </w:t>
            </w:r>
            <w:r w:rsidR="00E23605" w:rsidRPr="00977D2A">
              <w:rPr>
                <w:sz w:val="20"/>
                <w:szCs w:val="20"/>
              </w:rPr>
              <w:t>08</w:t>
            </w:r>
            <w:r w:rsidR="008D0D5B" w:rsidRPr="00977D2A">
              <w:rPr>
                <w:sz w:val="20"/>
                <w:szCs w:val="20"/>
              </w:rPr>
              <w:t>.</w:t>
            </w:r>
            <w:r w:rsidR="00E23605" w:rsidRPr="00977D2A">
              <w:rPr>
                <w:sz w:val="20"/>
                <w:szCs w:val="20"/>
              </w:rPr>
              <w:t>01</w:t>
            </w:r>
            <w:r w:rsidRPr="00977D2A">
              <w:rPr>
                <w:sz w:val="20"/>
                <w:szCs w:val="20"/>
              </w:rPr>
              <w:t>.201</w:t>
            </w:r>
            <w:r w:rsidR="00E23605" w:rsidRPr="00977D2A">
              <w:rPr>
                <w:sz w:val="20"/>
                <w:szCs w:val="20"/>
              </w:rPr>
              <w:t>8</w:t>
            </w:r>
            <w:r w:rsidRPr="00977D2A">
              <w:rPr>
                <w:sz w:val="20"/>
                <w:szCs w:val="20"/>
              </w:rPr>
              <w:t xml:space="preserve"> до 20:00</w:t>
            </w:r>
          </w:p>
          <w:p w:rsidR="00633AFB" w:rsidRPr="00977D2A" w:rsidRDefault="00633AFB" w:rsidP="00E23605">
            <w:pPr>
              <w:rPr>
                <w:sz w:val="20"/>
                <w:szCs w:val="20"/>
              </w:rPr>
            </w:pPr>
            <w:r w:rsidRPr="00977D2A">
              <w:rPr>
                <w:sz w:val="20"/>
                <w:szCs w:val="20"/>
              </w:rPr>
              <w:t xml:space="preserve">Восьмі відкриті торги (аукціон) – </w:t>
            </w:r>
            <w:r w:rsidR="00E23605" w:rsidRPr="00977D2A">
              <w:rPr>
                <w:sz w:val="20"/>
                <w:szCs w:val="20"/>
              </w:rPr>
              <w:t>22.01</w:t>
            </w:r>
            <w:r w:rsidRPr="00977D2A">
              <w:rPr>
                <w:sz w:val="20"/>
                <w:szCs w:val="20"/>
              </w:rPr>
              <w:t>.201</w:t>
            </w:r>
            <w:r w:rsidR="00E23605" w:rsidRPr="00977D2A">
              <w:rPr>
                <w:sz w:val="20"/>
                <w:szCs w:val="20"/>
              </w:rPr>
              <w:t>8</w:t>
            </w:r>
            <w:r w:rsidRPr="00977D2A">
              <w:rPr>
                <w:sz w:val="20"/>
                <w:szCs w:val="20"/>
              </w:rPr>
              <w:t xml:space="preserve"> до 20:00</w:t>
            </w:r>
          </w:p>
        </w:tc>
      </w:tr>
      <w:tr w:rsidR="00633AFB" w:rsidRPr="00977D2A" w:rsidTr="00420212">
        <w:trPr>
          <w:trHeight w:val="20"/>
        </w:trPr>
        <w:tc>
          <w:tcPr>
            <w:tcW w:w="3794" w:type="dxa"/>
            <w:shd w:val="clear" w:color="auto" w:fill="auto"/>
            <w:vAlign w:val="center"/>
          </w:tcPr>
          <w:p w:rsidR="00633AFB" w:rsidRPr="00977D2A" w:rsidRDefault="00633AFB" w:rsidP="000B4DB6">
            <w:pPr>
              <w:rPr>
                <w:sz w:val="20"/>
                <w:szCs w:val="20"/>
              </w:rPr>
            </w:pPr>
            <w:r w:rsidRPr="00977D2A">
              <w:rPr>
                <w:sz w:val="20"/>
                <w:szCs w:val="20"/>
              </w:rPr>
              <w:t>Електронна адреса для доступу до відкритих торгів (аукціону)/електронного аукціону</w:t>
            </w:r>
          </w:p>
        </w:tc>
        <w:tc>
          <w:tcPr>
            <w:tcW w:w="6095" w:type="dxa"/>
            <w:shd w:val="clear" w:color="auto" w:fill="auto"/>
            <w:vAlign w:val="center"/>
          </w:tcPr>
          <w:p w:rsidR="00633AFB" w:rsidRPr="00977D2A" w:rsidRDefault="00EB4CD8" w:rsidP="00FF7C9D">
            <w:pPr>
              <w:rPr>
                <w:sz w:val="20"/>
                <w:szCs w:val="20"/>
              </w:rPr>
            </w:pPr>
            <w:hyperlink r:id="rId23" w:history="1">
              <w:r w:rsidR="00633AFB" w:rsidRPr="00977D2A">
                <w:rPr>
                  <w:rStyle w:val="a3"/>
                  <w:sz w:val="20"/>
                  <w:szCs w:val="20"/>
                </w:rPr>
                <w:t>www.prozorro.sale</w:t>
              </w:r>
            </w:hyperlink>
          </w:p>
        </w:tc>
      </w:tr>
      <w:tr w:rsidR="00633AFB" w:rsidRPr="00977D2A" w:rsidTr="00420212">
        <w:trPr>
          <w:trHeight w:val="20"/>
        </w:trPr>
        <w:tc>
          <w:tcPr>
            <w:tcW w:w="3794" w:type="dxa"/>
            <w:shd w:val="clear" w:color="auto" w:fill="auto"/>
            <w:vAlign w:val="center"/>
          </w:tcPr>
          <w:p w:rsidR="00633AFB" w:rsidRPr="00977D2A" w:rsidRDefault="00633AFB" w:rsidP="000B4DB6">
            <w:pPr>
              <w:rPr>
                <w:sz w:val="20"/>
                <w:szCs w:val="20"/>
              </w:rPr>
            </w:pPr>
            <w:r w:rsidRPr="00977D2A">
              <w:rPr>
                <w:sz w:val="20"/>
                <w:szCs w:val="20"/>
              </w:rPr>
              <w:t>Кінцева дата перерахування гарантійного внеску</w:t>
            </w:r>
          </w:p>
        </w:tc>
        <w:tc>
          <w:tcPr>
            <w:tcW w:w="6095" w:type="dxa"/>
            <w:shd w:val="clear" w:color="auto" w:fill="auto"/>
          </w:tcPr>
          <w:p w:rsidR="00633AFB" w:rsidRPr="00977D2A" w:rsidRDefault="00633AFB" w:rsidP="00FF7C9D">
            <w:pPr>
              <w:rPr>
                <w:sz w:val="20"/>
                <w:szCs w:val="20"/>
              </w:rPr>
            </w:pPr>
            <w:r w:rsidRPr="00977D2A">
              <w:rPr>
                <w:sz w:val="20"/>
                <w:szCs w:val="20"/>
              </w:rPr>
              <w:t>Перші відкриті торги (аукціон</w:t>
            </w:r>
            <w:r w:rsidR="000435B5" w:rsidRPr="00977D2A">
              <w:rPr>
                <w:sz w:val="20"/>
                <w:szCs w:val="20"/>
              </w:rPr>
              <w:t>) –</w:t>
            </w:r>
            <w:r w:rsidR="00482E2E" w:rsidRPr="00977D2A">
              <w:rPr>
                <w:sz w:val="20"/>
                <w:szCs w:val="20"/>
              </w:rPr>
              <w:t>11</w:t>
            </w:r>
            <w:r w:rsidRPr="00977D2A">
              <w:rPr>
                <w:sz w:val="20"/>
                <w:szCs w:val="20"/>
              </w:rPr>
              <w:t>.</w:t>
            </w:r>
            <w:r w:rsidR="00482E2E" w:rsidRPr="00977D2A">
              <w:rPr>
                <w:sz w:val="20"/>
                <w:szCs w:val="20"/>
              </w:rPr>
              <w:t>10</w:t>
            </w:r>
            <w:r w:rsidRPr="00977D2A">
              <w:rPr>
                <w:sz w:val="20"/>
                <w:szCs w:val="20"/>
              </w:rPr>
              <w:t>.2017 до 19:00</w:t>
            </w:r>
          </w:p>
          <w:p w:rsidR="00633AFB" w:rsidRPr="00977D2A" w:rsidRDefault="00633AFB" w:rsidP="00FF7C9D">
            <w:pPr>
              <w:rPr>
                <w:b/>
                <w:sz w:val="20"/>
                <w:szCs w:val="20"/>
              </w:rPr>
            </w:pPr>
            <w:r w:rsidRPr="00977D2A">
              <w:rPr>
                <w:b/>
                <w:sz w:val="20"/>
                <w:szCs w:val="20"/>
              </w:rPr>
              <w:t xml:space="preserve">Другі відкриті торги (аукціон) – </w:t>
            </w:r>
            <w:r w:rsidR="00482E2E" w:rsidRPr="00977D2A">
              <w:rPr>
                <w:b/>
                <w:sz w:val="20"/>
                <w:szCs w:val="20"/>
              </w:rPr>
              <w:t xml:space="preserve">26.10.2017 </w:t>
            </w:r>
            <w:r w:rsidRPr="00977D2A">
              <w:rPr>
                <w:b/>
                <w:sz w:val="20"/>
                <w:szCs w:val="20"/>
              </w:rPr>
              <w:t>до 19:00</w:t>
            </w:r>
          </w:p>
          <w:p w:rsidR="00633AFB" w:rsidRPr="00977D2A" w:rsidRDefault="00633AFB" w:rsidP="00FF7C9D">
            <w:pPr>
              <w:rPr>
                <w:sz w:val="20"/>
                <w:szCs w:val="20"/>
              </w:rPr>
            </w:pPr>
            <w:r w:rsidRPr="00977D2A">
              <w:rPr>
                <w:sz w:val="20"/>
                <w:szCs w:val="20"/>
              </w:rPr>
              <w:t xml:space="preserve">Треті відкриті торги (аукціон) – </w:t>
            </w:r>
            <w:r w:rsidR="00482E2E" w:rsidRPr="00977D2A">
              <w:rPr>
                <w:sz w:val="20"/>
                <w:szCs w:val="20"/>
              </w:rPr>
              <w:t xml:space="preserve"> 09.11.2017 </w:t>
            </w:r>
            <w:r w:rsidRPr="00977D2A">
              <w:rPr>
                <w:sz w:val="20"/>
                <w:szCs w:val="20"/>
              </w:rPr>
              <w:t>до 19:00</w:t>
            </w:r>
          </w:p>
          <w:p w:rsidR="00633AFB" w:rsidRPr="00977D2A" w:rsidRDefault="00633AFB" w:rsidP="00FF7C9D">
            <w:pPr>
              <w:rPr>
                <w:sz w:val="20"/>
                <w:szCs w:val="20"/>
              </w:rPr>
            </w:pPr>
            <w:r w:rsidRPr="00977D2A">
              <w:rPr>
                <w:sz w:val="20"/>
                <w:szCs w:val="20"/>
              </w:rPr>
              <w:t xml:space="preserve">Четверті відкриті торги (аукціон) – </w:t>
            </w:r>
            <w:r w:rsidR="00482E2E" w:rsidRPr="00977D2A">
              <w:rPr>
                <w:sz w:val="20"/>
                <w:szCs w:val="20"/>
              </w:rPr>
              <w:t>23</w:t>
            </w:r>
            <w:r w:rsidR="008D0D5B" w:rsidRPr="00977D2A">
              <w:rPr>
                <w:sz w:val="20"/>
                <w:szCs w:val="20"/>
              </w:rPr>
              <w:t>.11</w:t>
            </w:r>
            <w:r w:rsidRPr="00977D2A">
              <w:rPr>
                <w:sz w:val="20"/>
                <w:szCs w:val="20"/>
              </w:rPr>
              <w:t>.2017 до 19:00</w:t>
            </w:r>
          </w:p>
          <w:p w:rsidR="00633AFB" w:rsidRPr="00977D2A" w:rsidRDefault="00633AFB" w:rsidP="00FF7C9D">
            <w:pPr>
              <w:rPr>
                <w:sz w:val="20"/>
                <w:szCs w:val="20"/>
              </w:rPr>
            </w:pPr>
            <w:r w:rsidRPr="00977D2A">
              <w:rPr>
                <w:sz w:val="20"/>
                <w:szCs w:val="20"/>
              </w:rPr>
              <w:t xml:space="preserve">П’яті відкриті торги (аукціон) – </w:t>
            </w:r>
            <w:r w:rsidR="00482E2E" w:rsidRPr="00977D2A">
              <w:rPr>
                <w:sz w:val="20"/>
                <w:szCs w:val="20"/>
              </w:rPr>
              <w:t>07</w:t>
            </w:r>
            <w:r w:rsidR="008D0D5B" w:rsidRPr="00977D2A">
              <w:rPr>
                <w:sz w:val="20"/>
                <w:szCs w:val="20"/>
              </w:rPr>
              <w:t>.1</w:t>
            </w:r>
            <w:r w:rsidR="00482E2E" w:rsidRPr="00977D2A">
              <w:rPr>
                <w:sz w:val="20"/>
                <w:szCs w:val="20"/>
              </w:rPr>
              <w:t>2</w:t>
            </w:r>
            <w:r w:rsidRPr="00977D2A">
              <w:rPr>
                <w:sz w:val="20"/>
                <w:szCs w:val="20"/>
              </w:rPr>
              <w:t>.2017 до 19:00</w:t>
            </w:r>
          </w:p>
          <w:p w:rsidR="00633AFB" w:rsidRPr="00977D2A" w:rsidRDefault="00633AFB" w:rsidP="00FF7C9D">
            <w:pPr>
              <w:rPr>
                <w:sz w:val="20"/>
                <w:szCs w:val="20"/>
              </w:rPr>
            </w:pPr>
            <w:r w:rsidRPr="00977D2A">
              <w:rPr>
                <w:sz w:val="20"/>
                <w:szCs w:val="20"/>
              </w:rPr>
              <w:t>Шості відкриті торги (аукціон) –</w:t>
            </w:r>
            <w:r w:rsidR="00482E2E" w:rsidRPr="00977D2A">
              <w:rPr>
                <w:sz w:val="20"/>
                <w:szCs w:val="20"/>
              </w:rPr>
              <w:t xml:space="preserve"> 21</w:t>
            </w:r>
            <w:r w:rsidRPr="00977D2A">
              <w:rPr>
                <w:sz w:val="20"/>
                <w:szCs w:val="20"/>
              </w:rPr>
              <w:t>.1</w:t>
            </w:r>
            <w:r w:rsidR="00482E2E" w:rsidRPr="00977D2A">
              <w:rPr>
                <w:sz w:val="20"/>
                <w:szCs w:val="20"/>
              </w:rPr>
              <w:t>2</w:t>
            </w:r>
            <w:r w:rsidRPr="00977D2A">
              <w:rPr>
                <w:sz w:val="20"/>
                <w:szCs w:val="20"/>
              </w:rPr>
              <w:t>.2017 до 19:00</w:t>
            </w:r>
          </w:p>
          <w:p w:rsidR="00633AFB" w:rsidRPr="00977D2A" w:rsidRDefault="00633AFB" w:rsidP="00FF7C9D">
            <w:pPr>
              <w:rPr>
                <w:sz w:val="20"/>
                <w:szCs w:val="20"/>
              </w:rPr>
            </w:pPr>
            <w:r w:rsidRPr="00977D2A">
              <w:rPr>
                <w:sz w:val="20"/>
                <w:szCs w:val="20"/>
              </w:rPr>
              <w:t xml:space="preserve">Сьомі відкриті торги (аукціон) – </w:t>
            </w:r>
            <w:r w:rsidR="00482E2E" w:rsidRPr="00977D2A">
              <w:rPr>
                <w:sz w:val="20"/>
                <w:szCs w:val="20"/>
              </w:rPr>
              <w:t>08</w:t>
            </w:r>
            <w:r w:rsidR="008D0D5B" w:rsidRPr="00977D2A">
              <w:rPr>
                <w:sz w:val="20"/>
                <w:szCs w:val="20"/>
              </w:rPr>
              <w:t>.</w:t>
            </w:r>
            <w:r w:rsidR="00482E2E" w:rsidRPr="00977D2A">
              <w:rPr>
                <w:sz w:val="20"/>
                <w:szCs w:val="20"/>
              </w:rPr>
              <w:t>01</w:t>
            </w:r>
            <w:r w:rsidRPr="00977D2A">
              <w:rPr>
                <w:sz w:val="20"/>
                <w:szCs w:val="20"/>
              </w:rPr>
              <w:t>.201</w:t>
            </w:r>
            <w:r w:rsidR="00E23605" w:rsidRPr="00977D2A">
              <w:rPr>
                <w:sz w:val="20"/>
                <w:szCs w:val="20"/>
              </w:rPr>
              <w:t>8</w:t>
            </w:r>
            <w:r w:rsidRPr="00977D2A">
              <w:rPr>
                <w:sz w:val="20"/>
                <w:szCs w:val="20"/>
              </w:rPr>
              <w:t xml:space="preserve"> до 19:00</w:t>
            </w:r>
          </w:p>
          <w:p w:rsidR="00633AFB" w:rsidRPr="00977D2A" w:rsidRDefault="00633AFB" w:rsidP="00FF7C9D">
            <w:pPr>
              <w:rPr>
                <w:sz w:val="20"/>
                <w:szCs w:val="20"/>
              </w:rPr>
            </w:pPr>
            <w:r w:rsidRPr="00977D2A">
              <w:rPr>
                <w:sz w:val="20"/>
                <w:szCs w:val="20"/>
              </w:rPr>
              <w:t xml:space="preserve">Восьмі відкриті торги (аукціон) – </w:t>
            </w:r>
            <w:r w:rsidR="00482E2E" w:rsidRPr="00977D2A">
              <w:rPr>
                <w:sz w:val="20"/>
                <w:szCs w:val="20"/>
              </w:rPr>
              <w:t>22.01</w:t>
            </w:r>
            <w:r w:rsidRPr="00977D2A">
              <w:rPr>
                <w:sz w:val="20"/>
                <w:szCs w:val="20"/>
              </w:rPr>
              <w:t>.201</w:t>
            </w:r>
            <w:r w:rsidR="00E23605" w:rsidRPr="00977D2A">
              <w:rPr>
                <w:sz w:val="20"/>
                <w:szCs w:val="20"/>
              </w:rPr>
              <w:t>8</w:t>
            </w:r>
            <w:r w:rsidRPr="00977D2A">
              <w:rPr>
                <w:sz w:val="20"/>
                <w:szCs w:val="20"/>
              </w:rPr>
              <w:t xml:space="preserve"> до 19:00</w:t>
            </w:r>
          </w:p>
          <w:p w:rsidR="00633AFB" w:rsidRPr="00977D2A" w:rsidRDefault="00633AFB" w:rsidP="00FF7C9D">
            <w:pPr>
              <w:rPr>
                <w:sz w:val="20"/>
                <w:szCs w:val="20"/>
              </w:rPr>
            </w:pPr>
            <w:r w:rsidRPr="00977D2A">
              <w:rPr>
                <w:sz w:val="20"/>
                <w:szCs w:val="20"/>
              </w:rPr>
              <w:t>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w:t>
            </w:r>
          </w:p>
        </w:tc>
      </w:tr>
      <w:tr w:rsidR="00715FA9" w:rsidRPr="00977D2A" w:rsidTr="00420212">
        <w:trPr>
          <w:trHeight w:val="20"/>
        </w:trPr>
        <w:tc>
          <w:tcPr>
            <w:tcW w:w="3794" w:type="dxa"/>
            <w:shd w:val="clear" w:color="auto" w:fill="auto"/>
            <w:vAlign w:val="center"/>
          </w:tcPr>
          <w:p w:rsidR="00715FA9" w:rsidRPr="00977D2A" w:rsidRDefault="00715FA9" w:rsidP="000B4DB6">
            <w:pPr>
              <w:rPr>
                <w:sz w:val="20"/>
                <w:szCs w:val="20"/>
              </w:rPr>
            </w:pPr>
            <w:r w:rsidRPr="00977D2A">
              <w:rPr>
                <w:rFonts w:eastAsia="Calibri"/>
                <w:sz w:val="20"/>
                <w:szCs w:val="20"/>
              </w:rPr>
              <w:t>Розмір реєстраційного внеску</w:t>
            </w:r>
          </w:p>
        </w:tc>
        <w:tc>
          <w:tcPr>
            <w:tcW w:w="6095" w:type="dxa"/>
            <w:shd w:val="clear" w:color="auto" w:fill="auto"/>
          </w:tcPr>
          <w:p w:rsidR="00715FA9" w:rsidRPr="00977D2A" w:rsidRDefault="00715FA9" w:rsidP="000B4DB6">
            <w:pPr>
              <w:rPr>
                <w:sz w:val="20"/>
                <w:szCs w:val="20"/>
              </w:rPr>
            </w:pPr>
            <w:r w:rsidRPr="00977D2A">
              <w:rPr>
                <w:rFonts w:eastAsia="Calibri"/>
                <w:sz w:val="20"/>
                <w:szCs w:val="20"/>
              </w:rPr>
              <w:t>Реєстраційний внесок відсутній.</w:t>
            </w:r>
          </w:p>
        </w:tc>
      </w:tr>
      <w:tr w:rsidR="00715FA9" w:rsidRPr="00977D2A" w:rsidTr="00420212">
        <w:trPr>
          <w:trHeight w:val="20"/>
        </w:trPr>
        <w:tc>
          <w:tcPr>
            <w:tcW w:w="9889" w:type="dxa"/>
            <w:gridSpan w:val="2"/>
            <w:shd w:val="clear" w:color="auto" w:fill="auto"/>
            <w:vAlign w:val="center"/>
          </w:tcPr>
          <w:p w:rsidR="00715FA9" w:rsidRPr="00977D2A" w:rsidRDefault="00715FA9" w:rsidP="000B4DB6">
            <w:pPr>
              <w:rPr>
                <w:rFonts w:eastAsia="Calibri"/>
                <w:sz w:val="20"/>
                <w:szCs w:val="20"/>
              </w:rPr>
            </w:pPr>
            <w:r w:rsidRPr="00977D2A">
              <w:rPr>
                <w:rFonts w:eastAsia="Calibri"/>
                <w:sz w:val="20"/>
                <w:szCs w:val="20"/>
              </w:rPr>
              <w:t>Кожний учасник відкритих торгів (аукціону) погоджується з</w:t>
            </w:r>
            <w:r w:rsidRPr="00977D2A">
              <w:rPr>
                <w:sz w:val="20"/>
                <w:szCs w:val="20"/>
              </w:rPr>
              <w:t xml:space="preserve"> Регламентом роботи електронної торгової системи щодо проведення відкритих торгів (аукціонів) з продажу майна (активів) банків, в яких запроваджено процедуру тимчасової адміністрації або ліквідації</w:t>
            </w:r>
            <w:r w:rsidRPr="00977D2A">
              <w:rPr>
                <w:rFonts w:eastAsia="Calibri"/>
                <w:sz w:val="20"/>
                <w:szCs w:val="20"/>
              </w:rPr>
              <w:t>, який розміщений на веб-сайті організатора відкритих торгів (аукціонів), та зобов’язаний у разі визнання його переможцем сплатити такому організатору відкритих торгів (аукціонів) винагороду за проведення аукціону.</w:t>
            </w:r>
          </w:p>
          <w:p w:rsidR="00715FA9" w:rsidRPr="00977D2A" w:rsidRDefault="00715FA9" w:rsidP="000B4DB6">
            <w:pPr>
              <w:rPr>
                <w:rFonts w:eastAsia="Calibri"/>
                <w:sz w:val="20"/>
                <w:szCs w:val="20"/>
              </w:rPr>
            </w:pPr>
            <w:r w:rsidRPr="00977D2A">
              <w:rPr>
                <w:rFonts w:eastAsia="Calibri"/>
                <w:sz w:val="20"/>
                <w:szCs w:val="20"/>
              </w:rPr>
              <w:t>Другі відкриті торги (аукц</w:t>
            </w:r>
            <w:r w:rsidR="00137EF8" w:rsidRPr="00977D2A">
              <w:rPr>
                <w:rFonts w:eastAsia="Calibri"/>
                <w:sz w:val="20"/>
                <w:szCs w:val="20"/>
              </w:rPr>
              <w:t xml:space="preserve">іон), треті відкриті торги </w:t>
            </w:r>
            <w:r w:rsidRPr="00977D2A">
              <w:rPr>
                <w:rFonts w:eastAsia="Calibri"/>
                <w:sz w:val="20"/>
                <w:szCs w:val="20"/>
              </w:rPr>
              <w:t>(аукціон), четверті відкриті торги (аукціон) та наступні відкриті торги (аукціони) відбуваються у випадку, якщо не відбулись попередні відкриті торги (аукціон).</w:t>
            </w:r>
          </w:p>
          <w:p w:rsidR="00760A63" w:rsidRPr="00977D2A" w:rsidRDefault="00760A63" w:rsidP="000B4DB6">
            <w:pPr>
              <w:rPr>
                <w:sz w:val="20"/>
                <w:szCs w:val="20"/>
              </w:rPr>
            </w:pPr>
            <w:r w:rsidRPr="00977D2A">
              <w:rPr>
                <w:sz w:val="20"/>
                <w:szCs w:val="20"/>
              </w:rPr>
              <w:t>Всі витрати у зв’язку з укладанням та виконанням договорів відступлення прав вимоги несе покупець.</w:t>
            </w:r>
          </w:p>
        </w:tc>
      </w:tr>
    </w:tbl>
    <w:p w:rsidR="0076208D" w:rsidRPr="00977D2A" w:rsidRDefault="0076208D" w:rsidP="00977D2A">
      <w:pPr>
        <w:rPr>
          <w:sz w:val="20"/>
          <w:szCs w:val="20"/>
        </w:rPr>
      </w:pPr>
    </w:p>
    <w:sectPr w:rsidR="0076208D" w:rsidRPr="00977D2A" w:rsidSect="00BF54D7">
      <w:headerReference w:type="default" r:id="rId2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D8" w:rsidRDefault="00EB4CD8">
      <w:r>
        <w:separator/>
      </w:r>
    </w:p>
  </w:endnote>
  <w:endnote w:type="continuationSeparator" w:id="0">
    <w:p w:rsidR="00EB4CD8" w:rsidRDefault="00E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D8" w:rsidRDefault="00EB4CD8">
      <w:r>
        <w:separator/>
      </w:r>
    </w:p>
  </w:footnote>
  <w:footnote w:type="continuationSeparator" w:id="0">
    <w:p w:rsidR="00EB4CD8" w:rsidRDefault="00EB4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BF" w:rsidRPr="004C3BC9" w:rsidRDefault="001902BF" w:rsidP="00A97E9B">
    <w:pPr>
      <w:pStyle w:val="a6"/>
      <w:jc w:val="center"/>
    </w:pPr>
    <w:r>
      <w:fldChar w:fldCharType="begin"/>
    </w:r>
    <w:r>
      <w:instrText xml:space="preserve"> PAGE   \* MERGEFORMAT </w:instrText>
    </w:r>
    <w:r>
      <w:fldChar w:fldCharType="separate"/>
    </w:r>
    <w:r w:rsidR="00A4709A">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BE"/>
    <w:rsid w:val="00027E9D"/>
    <w:rsid w:val="000378A6"/>
    <w:rsid w:val="000435B5"/>
    <w:rsid w:val="00043D1E"/>
    <w:rsid w:val="000949F8"/>
    <w:rsid w:val="00095178"/>
    <w:rsid w:val="000B4DB6"/>
    <w:rsid w:val="000F3991"/>
    <w:rsid w:val="00113635"/>
    <w:rsid w:val="0011662B"/>
    <w:rsid w:val="001227D4"/>
    <w:rsid w:val="00137EF8"/>
    <w:rsid w:val="001651CD"/>
    <w:rsid w:val="001902BF"/>
    <w:rsid w:val="00192513"/>
    <w:rsid w:val="001B3E1F"/>
    <w:rsid w:val="001C05EF"/>
    <w:rsid w:val="001E4572"/>
    <w:rsid w:val="00220DA7"/>
    <w:rsid w:val="00252B52"/>
    <w:rsid w:val="0027447B"/>
    <w:rsid w:val="002D5693"/>
    <w:rsid w:val="003017BC"/>
    <w:rsid w:val="003634C9"/>
    <w:rsid w:val="003777C7"/>
    <w:rsid w:val="003829EB"/>
    <w:rsid w:val="003A6132"/>
    <w:rsid w:val="00420212"/>
    <w:rsid w:val="00422C7A"/>
    <w:rsid w:val="00423BFD"/>
    <w:rsid w:val="00424258"/>
    <w:rsid w:val="004557A9"/>
    <w:rsid w:val="0045644D"/>
    <w:rsid w:val="00482E2E"/>
    <w:rsid w:val="00487180"/>
    <w:rsid w:val="004877DF"/>
    <w:rsid w:val="004A5452"/>
    <w:rsid w:val="004D6CB6"/>
    <w:rsid w:val="005109D3"/>
    <w:rsid w:val="005123C2"/>
    <w:rsid w:val="0052331C"/>
    <w:rsid w:val="00527143"/>
    <w:rsid w:val="00527769"/>
    <w:rsid w:val="0056558F"/>
    <w:rsid w:val="00566060"/>
    <w:rsid w:val="00595A9E"/>
    <w:rsid w:val="005C0203"/>
    <w:rsid w:val="005C4516"/>
    <w:rsid w:val="005C656E"/>
    <w:rsid w:val="005E4D7C"/>
    <w:rsid w:val="00633AFB"/>
    <w:rsid w:val="00680C6D"/>
    <w:rsid w:val="006C2C52"/>
    <w:rsid w:val="006F4FE4"/>
    <w:rsid w:val="0070144B"/>
    <w:rsid w:val="007024A1"/>
    <w:rsid w:val="00715FA9"/>
    <w:rsid w:val="0072009D"/>
    <w:rsid w:val="0075764A"/>
    <w:rsid w:val="00760A63"/>
    <w:rsid w:val="0076208D"/>
    <w:rsid w:val="00780EB2"/>
    <w:rsid w:val="007C07BE"/>
    <w:rsid w:val="007C44F8"/>
    <w:rsid w:val="007C6B7F"/>
    <w:rsid w:val="007C6FE7"/>
    <w:rsid w:val="007E1DEE"/>
    <w:rsid w:val="007E7BEE"/>
    <w:rsid w:val="00846F31"/>
    <w:rsid w:val="00872895"/>
    <w:rsid w:val="008A7180"/>
    <w:rsid w:val="008B6BD3"/>
    <w:rsid w:val="008D00C8"/>
    <w:rsid w:val="008D0D5B"/>
    <w:rsid w:val="008E1FDD"/>
    <w:rsid w:val="008F574D"/>
    <w:rsid w:val="00917715"/>
    <w:rsid w:val="00924FC1"/>
    <w:rsid w:val="00941B65"/>
    <w:rsid w:val="00945E05"/>
    <w:rsid w:val="009478FC"/>
    <w:rsid w:val="00961ADC"/>
    <w:rsid w:val="00977D2A"/>
    <w:rsid w:val="009B4431"/>
    <w:rsid w:val="009E56A8"/>
    <w:rsid w:val="009F002D"/>
    <w:rsid w:val="00A00A20"/>
    <w:rsid w:val="00A17A6C"/>
    <w:rsid w:val="00A3085B"/>
    <w:rsid w:val="00A4617F"/>
    <w:rsid w:val="00A4709A"/>
    <w:rsid w:val="00A77B20"/>
    <w:rsid w:val="00A97E9B"/>
    <w:rsid w:val="00AC6ACE"/>
    <w:rsid w:val="00AD2B08"/>
    <w:rsid w:val="00AE6BC0"/>
    <w:rsid w:val="00AF000C"/>
    <w:rsid w:val="00AF16C5"/>
    <w:rsid w:val="00B50F46"/>
    <w:rsid w:val="00B51E0C"/>
    <w:rsid w:val="00B9023B"/>
    <w:rsid w:val="00B941B9"/>
    <w:rsid w:val="00B9471D"/>
    <w:rsid w:val="00B975EA"/>
    <w:rsid w:val="00BA409C"/>
    <w:rsid w:val="00BA7657"/>
    <w:rsid w:val="00BD3410"/>
    <w:rsid w:val="00BE368D"/>
    <w:rsid w:val="00BF54D7"/>
    <w:rsid w:val="00C0066F"/>
    <w:rsid w:val="00C00FC3"/>
    <w:rsid w:val="00C07041"/>
    <w:rsid w:val="00C12306"/>
    <w:rsid w:val="00C157AA"/>
    <w:rsid w:val="00C1645B"/>
    <w:rsid w:val="00C262F5"/>
    <w:rsid w:val="00C361D1"/>
    <w:rsid w:val="00C378AC"/>
    <w:rsid w:val="00C61B84"/>
    <w:rsid w:val="00C94F2A"/>
    <w:rsid w:val="00CD3464"/>
    <w:rsid w:val="00CE6F19"/>
    <w:rsid w:val="00D1658E"/>
    <w:rsid w:val="00D65756"/>
    <w:rsid w:val="00D7663A"/>
    <w:rsid w:val="00D81F02"/>
    <w:rsid w:val="00D94E2F"/>
    <w:rsid w:val="00E123C9"/>
    <w:rsid w:val="00E142B1"/>
    <w:rsid w:val="00E14BF0"/>
    <w:rsid w:val="00E232CF"/>
    <w:rsid w:val="00E23605"/>
    <w:rsid w:val="00E47524"/>
    <w:rsid w:val="00E53155"/>
    <w:rsid w:val="00E6348C"/>
    <w:rsid w:val="00E6749C"/>
    <w:rsid w:val="00E7344B"/>
    <w:rsid w:val="00E760CB"/>
    <w:rsid w:val="00EA1855"/>
    <w:rsid w:val="00EB4CD8"/>
    <w:rsid w:val="00F00D29"/>
    <w:rsid w:val="00F1196D"/>
    <w:rsid w:val="00F21E08"/>
    <w:rsid w:val="00F302C2"/>
    <w:rsid w:val="00F5543D"/>
    <w:rsid w:val="00F6555A"/>
    <w:rsid w:val="00F756F4"/>
    <w:rsid w:val="00F762A2"/>
    <w:rsid w:val="00FA5B63"/>
    <w:rsid w:val="00FA6E8E"/>
    <w:rsid w:val="00FB3819"/>
    <w:rsid w:val="00FE2335"/>
    <w:rsid w:val="00FE605D"/>
    <w:rsid w:val="00FF1AEA"/>
    <w:rsid w:val="00FF7C9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2DC37-CB62-4448-8EBD-9518D55C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и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Обычны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E232CF"/>
    <w:rPr>
      <w:rFonts w:ascii="Segoe UI" w:hAnsi="Segoe UI" w:cs="Segoe UI"/>
      <w:sz w:val="18"/>
      <w:szCs w:val="18"/>
    </w:rPr>
  </w:style>
  <w:style w:type="character" w:customStyle="1" w:styleId="aa">
    <w:name w:val="Текст выноски Знак"/>
    <w:basedOn w:val="a0"/>
    <w:link w:val="a9"/>
    <w:uiPriority w:val="99"/>
    <w:semiHidden/>
    <w:rsid w:val="00E232CF"/>
    <w:rPr>
      <w:rFonts w:ascii="Segoe UI" w:eastAsia="Times New Roman" w:hAnsi="Segoe UI" w:cs="Segoe UI"/>
      <w:sz w:val="18"/>
      <w:szCs w:val="18"/>
      <w:lang w:eastAsia="ru-RU"/>
    </w:rPr>
  </w:style>
  <w:style w:type="paragraph" w:styleId="ab">
    <w:name w:val="footer"/>
    <w:basedOn w:val="a"/>
    <w:link w:val="ac"/>
    <w:uiPriority w:val="99"/>
    <w:unhideWhenUsed/>
    <w:rsid w:val="00595A9E"/>
    <w:pPr>
      <w:tabs>
        <w:tab w:val="center" w:pos="4819"/>
        <w:tab w:val="right" w:pos="9639"/>
      </w:tabs>
    </w:pPr>
  </w:style>
  <w:style w:type="character" w:customStyle="1" w:styleId="ac">
    <w:name w:val="Нижний колонтитул Знак"/>
    <w:basedOn w:val="a0"/>
    <w:link w:val="ab"/>
    <w:uiPriority w:val="99"/>
    <w:rsid w:val="00595A9E"/>
    <w:rPr>
      <w:rFonts w:ascii="Times New Roman" w:eastAsia="Times New Roman" w:hAnsi="Times New Roman" w:cs="Times New Roman"/>
      <w:sz w:val="24"/>
      <w:szCs w:val="24"/>
      <w:lang w:eastAsia="ru-RU"/>
    </w:rPr>
  </w:style>
  <w:style w:type="paragraph" w:styleId="ad">
    <w:name w:val="No Spacing"/>
    <w:uiPriority w:val="1"/>
    <w:qFormat/>
    <w:rsid w:val="00760A63"/>
    <w:pPr>
      <w:spacing w:after="0" w:line="240" w:lineRule="auto"/>
    </w:pPr>
    <w:rPr>
      <w:rFonts w:ascii="Calibri" w:eastAsia="Calibri" w:hAnsi="Calibri" w:cs="Times New Roman"/>
    </w:rPr>
  </w:style>
  <w:style w:type="character" w:styleId="ae">
    <w:name w:val="FollowedHyperlink"/>
    <w:basedOn w:val="a0"/>
    <w:uiPriority w:val="99"/>
    <w:semiHidden/>
    <w:unhideWhenUsed/>
    <w:rsid w:val="00B50F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9162">
      <w:bodyDiv w:val="1"/>
      <w:marLeft w:val="0"/>
      <w:marRight w:val="0"/>
      <w:marTop w:val="0"/>
      <w:marBottom w:val="0"/>
      <w:divBdr>
        <w:top w:val="none" w:sz="0" w:space="0" w:color="auto"/>
        <w:left w:val="none" w:sz="0" w:space="0" w:color="auto"/>
        <w:bottom w:val="none" w:sz="0" w:space="0" w:color="auto"/>
        <w:right w:val="none" w:sz="0" w:space="0" w:color="auto"/>
      </w:divBdr>
    </w:div>
    <w:div w:id="29577032">
      <w:bodyDiv w:val="1"/>
      <w:marLeft w:val="0"/>
      <w:marRight w:val="0"/>
      <w:marTop w:val="0"/>
      <w:marBottom w:val="0"/>
      <w:divBdr>
        <w:top w:val="none" w:sz="0" w:space="0" w:color="auto"/>
        <w:left w:val="none" w:sz="0" w:space="0" w:color="auto"/>
        <w:bottom w:val="none" w:sz="0" w:space="0" w:color="auto"/>
        <w:right w:val="none" w:sz="0" w:space="0" w:color="auto"/>
      </w:divBdr>
    </w:div>
    <w:div w:id="40597707">
      <w:bodyDiv w:val="1"/>
      <w:marLeft w:val="0"/>
      <w:marRight w:val="0"/>
      <w:marTop w:val="0"/>
      <w:marBottom w:val="0"/>
      <w:divBdr>
        <w:top w:val="none" w:sz="0" w:space="0" w:color="auto"/>
        <w:left w:val="none" w:sz="0" w:space="0" w:color="auto"/>
        <w:bottom w:val="none" w:sz="0" w:space="0" w:color="auto"/>
        <w:right w:val="none" w:sz="0" w:space="0" w:color="auto"/>
      </w:divBdr>
    </w:div>
    <w:div w:id="56242402">
      <w:bodyDiv w:val="1"/>
      <w:marLeft w:val="0"/>
      <w:marRight w:val="0"/>
      <w:marTop w:val="0"/>
      <w:marBottom w:val="0"/>
      <w:divBdr>
        <w:top w:val="none" w:sz="0" w:space="0" w:color="auto"/>
        <w:left w:val="none" w:sz="0" w:space="0" w:color="auto"/>
        <w:bottom w:val="none" w:sz="0" w:space="0" w:color="auto"/>
        <w:right w:val="none" w:sz="0" w:space="0" w:color="auto"/>
      </w:divBdr>
    </w:div>
    <w:div w:id="66615801">
      <w:bodyDiv w:val="1"/>
      <w:marLeft w:val="0"/>
      <w:marRight w:val="0"/>
      <w:marTop w:val="0"/>
      <w:marBottom w:val="0"/>
      <w:divBdr>
        <w:top w:val="none" w:sz="0" w:space="0" w:color="auto"/>
        <w:left w:val="none" w:sz="0" w:space="0" w:color="auto"/>
        <w:bottom w:val="none" w:sz="0" w:space="0" w:color="auto"/>
        <w:right w:val="none" w:sz="0" w:space="0" w:color="auto"/>
      </w:divBdr>
    </w:div>
    <w:div w:id="97255553">
      <w:bodyDiv w:val="1"/>
      <w:marLeft w:val="0"/>
      <w:marRight w:val="0"/>
      <w:marTop w:val="0"/>
      <w:marBottom w:val="0"/>
      <w:divBdr>
        <w:top w:val="none" w:sz="0" w:space="0" w:color="auto"/>
        <w:left w:val="none" w:sz="0" w:space="0" w:color="auto"/>
        <w:bottom w:val="none" w:sz="0" w:space="0" w:color="auto"/>
        <w:right w:val="none" w:sz="0" w:space="0" w:color="auto"/>
      </w:divBdr>
    </w:div>
    <w:div w:id="105316721">
      <w:bodyDiv w:val="1"/>
      <w:marLeft w:val="0"/>
      <w:marRight w:val="0"/>
      <w:marTop w:val="0"/>
      <w:marBottom w:val="0"/>
      <w:divBdr>
        <w:top w:val="none" w:sz="0" w:space="0" w:color="auto"/>
        <w:left w:val="none" w:sz="0" w:space="0" w:color="auto"/>
        <w:bottom w:val="none" w:sz="0" w:space="0" w:color="auto"/>
        <w:right w:val="none" w:sz="0" w:space="0" w:color="auto"/>
      </w:divBdr>
    </w:div>
    <w:div w:id="149293417">
      <w:bodyDiv w:val="1"/>
      <w:marLeft w:val="0"/>
      <w:marRight w:val="0"/>
      <w:marTop w:val="0"/>
      <w:marBottom w:val="0"/>
      <w:divBdr>
        <w:top w:val="none" w:sz="0" w:space="0" w:color="auto"/>
        <w:left w:val="none" w:sz="0" w:space="0" w:color="auto"/>
        <w:bottom w:val="none" w:sz="0" w:space="0" w:color="auto"/>
        <w:right w:val="none" w:sz="0" w:space="0" w:color="auto"/>
      </w:divBdr>
    </w:div>
    <w:div w:id="155461953">
      <w:bodyDiv w:val="1"/>
      <w:marLeft w:val="0"/>
      <w:marRight w:val="0"/>
      <w:marTop w:val="0"/>
      <w:marBottom w:val="0"/>
      <w:divBdr>
        <w:top w:val="none" w:sz="0" w:space="0" w:color="auto"/>
        <w:left w:val="none" w:sz="0" w:space="0" w:color="auto"/>
        <w:bottom w:val="none" w:sz="0" w:space="0" w:color="auto"/>
        <w:right w:val="none" w:sz="0" w:space="0" w:color="auto"/>
      </w:divBdr>
    </w:div>
    <w:div w:id="159468490">
      <w:bodyDiv w:val="1"/>
      <w:marLeft w:val="0"/>
      <w:marRight w:val="0"/>
      <w:marTop w:val="0"/>
      <w:marBottom w:val="0"/>
      <w:divBdr>
        <w:top w:val="none" w:sz="0" w:space="0" w:color="auto"/>
        <w:left w:val="none" w:sz="0" w:space="0" w:color="auto"/>
        <w:bottom w:val="none" w:sz="0" w:space="0" w:color="auto"/>
        <w:right w:val="none" w:sz="0" w:space="0" w:color="auto"/>
      </w:divBdr>
    </w:div>
    <w:div w:id="184170464">
      <w:bodyDiv w:val="1"/>
      <w:marLeft w:val="0"/>
      <w:marRight w:val="0"/>
      <w:marTop w:val="0"/>
      <w:marBottom w:val="0"/>
      <w:divBdr>
        <w:top w:val="none" w:sz="0" w:space="0" w:color="auto"/>
        <w:left w:val="none" w:sz="0" w:space="0" w:color="auto"/>
        <w:bottom w:val="none" w:sz="0" w:space="0" w:color="auto"/>
        <w:right w:val="none" w:sz="0" w:space="0" w:color="auto"/>
      </w:divBdr>
    </w:div>
    <w:div w:id="211892298">
      <w:bodyDiv w:val="1"/>
      <w:marLeft w:val="0"/>
      <w:marRight w:val="0"/>
      <w:marTop w:val="0"/>
      <w:marBottom w:val="0"/>
      <w:divBdr>
        <w:top w:val="none" w:sz="0" w:space="0" w:color="auto"/>
        <w:left w:val="none" w:sz="0" w:space="0" w:color="auto"/>
        <w:bottom w:val="none" w:sz="0" w:space="0" w:color="auto"/>
        <w:right w:val="none" w:sz="0" w:space="0" w:color="auto"/>
      </w:divBdr>
    </w:div>
    <w:div w:id="224460896">
      <w:bodyDiv w:val="1"/>
      <w:marLeft w:val="0"/>
      <w:marRight w:val="0"/>
      <w:marTop w:val="0"/>
      <w:marBottom w:val="0"/>
      <w:divBdr>
        <w:top w:val="none" w:sz="0" w:space="0" w:color="auto"/>
        <w:left w:val="none" w:sz="0" w:space="0" w:color="auto"/>
        <w:bottom w:val="none" w:sz="0" w:space="0" w:color="auto"/>
        <w:right w:val="none" w:sz="0" w:space="0" w:color="auto"/>
      </w:divBdr>
    </w:div>
    <w:div w:id="225528052">
      <w:bodyDiv w:val="1"/>
      <w:marLeft w:val="0"/>
      <w:marRight w:val="0"/>
      <w:marTop w:val="0"/>
      <w:marBottom w:val="0"/>
      <w:divBdr>
        <w:top w:val="none" w:sz="0" w:space="0" w:color="auto"/>
        <w:left w:val="none" w:sz="0" w:space="0" w:color="auto"/>
        <w:bottom w:val="none" w:sz="0" w:space="0" w:color="auto"/>
        <w:right w:val="none" w:sz="0" w:space="0" w:color="auto"/>
      </w:divBdr>
    </w:div>
    <w:div w:id="235168734">
      <w:bodyDiv w:val="1"/>
      <w:marLeft w:val="0"/>
      <w:marRight w:val="0"/>
      <w:marTop w:val="0"/>
      <w:marBottom w:val="0"/>
      <w:divBdr>
        <w:top w:val="none" w:sz="0" w:space="0" w:color="auto"/>
        <w:left w:val="none" w:sz="0" w:space="0" w:color="auto"/>
        <w:bottom w:val="none" w:sz="0" w:space="0" w:color="auto"/>
        <w:right w:val="none" w:sz="0" w:space="0" w:color="auto"/>
      </w:divBdr>
    </w:div>
    <w:div w:id="248387838">
      <w:bodyDiv w:val="1"/>
      <w:marLeft w:val="0"/>
      <w:marRight w:val="0"/>
      <w:marTop w:val="0"/>
      <w:marBottom w:val="0"/>
      <w:divBdr>
        <w:top w:val="none" w:sz="0" w:space="0" w:color="auto"/>
        <w:left w:val="none" w:sz="0" w:space="0" w:color="auto"/>
        <w:bottom w:val="none" w:sz="0" w:space="0" w:color="auto"/>
        <w:right w:val="none" w:sz="0" w:space="0" w:color="auto"/>
      </w:divBdr>
    </w:div>
    <w:div w:id="274676484">
      <w:bodyDiv w:val="1"/>
      <w:marLeft w:val="0"/>
      <w:marRight w:val="0"/>
      <w:marTop w:val="0"/>
      <w:marBottom w:val="0"/>
      <w:divBdr>
        <w:top w:val="none" w:sz="0" w:space="0" w:color="auto"/>
        <w:left w:val="none" w:sz="0" w:space="0" w:color="auto"/>
        <w:bottom w:val="none" w:sz="0" w:space="0" w:color="auto"/>
        <w:right w:val="none" w:sz="0" w:space="0" w:color="auto"/>
      </w:divBdr>
    </w:div>
    <w:div w:id="280694526">
      <w:bodyDiv w:val="1"/>
      <w:marLeft w:val="0"/>
      <w:marRight w:val="0"/>
      <w:marTop w:val="0"/>
      <w:marBottom w:val="0"/>
      <w:divBdr>
        <w:top w:val="none" w:sz="0" w:space="0" w:color="auto"/>
        <w:left w:val="none" w:sz="0" w:space="0" w:color="auto"/>
        <w:bottom w:val="none" w:sz="0" w:space="0" w:color="auto"/>
        <w:right w:val="none" w:sz="0" w:space="0" w:color="auto"/>
      </w:divBdr>
    </w:div>
    <w:div w:id="325787643">
      <w:bodyDiv w:val="1"/>
      <w:marLeft w:val="0"/>
      <w:marRight w:val="0"/>
      <w:marTop w:val="0"/>
      <w:marBottom w:val="0"/>
      <w:divBdr>
        <w:top w:val="none" w:sz="0" w:space="0" w:color="auto"/>
        <w:left w:val="none" w:sz="0" w:space="0" w:color="auto"/>
        <w:bottom w:val="none" w:sz="0" w:space="0" w:color="auto"/>
        <w:right w:val="none" w:sz="0" w:space="0" w:color="auto"/>
      </w:divBdr>
    </w:div>
    <w:div w:id="345790941">
      <w:bodyDiv w:val="1"/>
      <w:marLeft w:val="0"/>
      <w:marRight w:val="0"/>
      <w:marTop w:val="0"/>
      <w:marBottom w:val="0"/>
      <w:divBdr>
        <w:top w:val="none" w:sz="0" w:space="0" w:color="auto"/>
        <w:left w:val="none" w:sz="0" w:space="0" w:color="auto"/>
        <w:bottom w:val="none" w:sz="0" w:space="0" w:color="auto"/>
        <w:right w:val="none" w:sz="0" w:space="0" w:color="auto"/>
      </w:divBdr>
    </w:div>
    <w:div w:id="347365200">
      <w:bodyDiv w:val="1"/>
      <w:marLeft w:val="0"/>
      <w:marRight w:val="0"/>
      <w:marTop w:val="0"/>
      <w:marBottom w:val="0"/>
      <w:divBdr>
        <w:top w:val="none" w:sz="0" w:space="0" w:color="auto"/>
        <w:left w:val="none" w:sz="0" w:space="0" w:color="auto"/>
        <w:bottom w:val="none" w:sz="0" w:space="0" w:color="auto"/>
        <w:right w:val="none" w:sz="0" w:space="0" w:color="auto"/>
      </w:divBdr>
    </w:div>
    <w:div w:id="382870076">
      <w:bodyDiv w:val="1"/>
      <w:marLeft w:val="0"/>
      <w:marRight w:val="0"/>
      <w:marTop w:val="0"/>
      <w:marBottom w:val="0"/>
      <w:divBdr>
        <w:top w:val="none" w:sz="0" w:space="0" w:color="auto"/>
        <w:left w:val="none" w:sz="0" w:space="0" w:color="auto"/>
        <w:bottom w:val="none" w:sz="0" w:space="0" w:color="auto"/>
        <w:right w:val="none" w:sz="0" w:space="0" w:color="auto"/>
      </w:divBdr>
    </w:div>
    <w:div w:id="386806623">
      <w:bodyDiv w:val="1"/>
      <w:marLeft w:val="0"/>
      <w:marRight w:val="0"/>
      <w:marTop w:val="0"/>
      <w:marBottom w:val="0"/>
      <w:divBdr>
        <w:top w:val="none" w:sz="0" w:space="0" w:color="auto"/>
        <w:left w:val="none" w:sz="0" w:space="0" w:color="auto"/>
        <w:bottom w:val="none" w:sz="0" w:space="0" w:color="auto"/>
        <w:right w:val="none" w:sz="0" w:space="0" w:color="auto"/>
      </w:divBdr>
    </w:div>
    <w:div w:id="392655856">
      <w:bodyDiv w:val="1"/>
      <w:marLeft w:val="0"/>
      <w:marRight w:val="0"/>
      <w:marTop w:val="0"/>
      <w:marBottom w:val="0"/>
      <w:divBdr>
        <w:top w:val="none" w:sz="0" w:space="0" w:color="auto"/>
        <w:left w:val="none" w:sz="0" w:space="0" w:color="auto"/>
        <w:bottom w:val="none" w:sz="0" w:space="0" w:color="auto"/>
        <w:right w:val="none" w:sz="0" w:space="0" w:color="auto"/>
      </w:divBdr>
    </w:div>
    <w:div w:id="412432491">
      <w:bodyDiv w:val="1"/>
      <w:marLeft w:val="0"/>
      <w:marRight w:val="0"/>
      <w:marTop w:val="0"/>
      <w:marBottom w:val="0"/>
      <w:divBdr>
        <w:top w:val="none" w:sz="0" w:space="0" w:color="auto"/>
        <w:left w:val="none" w:sz="0" w:space="0" w:color="auto"/>
        <w:bottom w:val="none" w:sz="0" w:space="0" w:color="auto"/>
        <w:right w:val="none" w:sz="0" w:space="0" w:color="auto"/>
      </w:divBdr>
    </w:div>
    <w:div w:id="425462421">
      <w:bodyDiv w:val="1"/>
      <w:marLeft w:val="0"/>
      <w:marRight w:val="0"/>
      <w:marTop w:val="0"/>
      <w:marBottom w:val="0"/>
      <w:divBdr>
        <w:top w:val="none" w:sz="0" w:space="0" w:color="auto"/>
        <w:left w:val="none" w:sz="0" w:space="0" w:color="auto"/>
        <w:bottom w:val="none" w:sz="0" w:space="0" w:color="auto"/>
        <w:right w:val="none" w:sz="0" w:space="0" w:color="auto"/>
      </w:divBdr>
    </w:div>
    <w:div w:id="494536071">
      <w:bodyDiv w:val="1"/>
      <w:marLeft w:val="0"/>
      <w:marRight w:val="0"/>
      <w:marTop w:val="0"/>
      <w:marBottom w:val="0"/>
      <w:divBdr>
        <w:top w:val="none" w:sz="0" w:space="0" w:color="auto"/>
        <w:left w:val="none" w:sz="0" w:space="0" w:color="auto"/>
        <w:bottom w:val="none" w:sz="0" w:space="0" w:color="auto"/>
        <w:right w:val="none" w:sz="0" w:space="0" w:color="auto"/>
      </w:divBdr>
    </w:div>
    <w:div w:id="518128175">
      <w:bodyDiv w:val="1"/>
      <w:marLeft w:val="0"/>
      <w:marRight w:val="0"/>
      <w:marTop w:val="0"/>
      <w:marBottom w:val="0"/>
      <w:divBdr>
        <w:top w:val="none" w:sz="0" w:space="0" w:color="auto"/>
        <w:left w:val="none" w:sz="0" w:space="0" w:color="auto"/>
        <w:bottom w:val="none" w:sz="0" w:space="0" w:color="auto"/>
        <w:right w:val="none" w:sz="0" w:space="0" w:color="auto"/>
      </w:divBdr>
    </w:div>
    <w:div w:id="548612032">
      <w:bodyDiv w:val="1"/>
      <w:marLeft w:val="0"/>
      <w:marRight w:val="0"/>
      <w:marTop w:val="0"/>
      <w:marBottom w:val="0"/>
      <w:divBdr>
        <w:top w:val="none" w:sz="0" w:space="0" w:color="auto"/>
        <w:left w:val="none" w:sz="0" w:space="0" w:color="auto"/>
        <w:bottom w:val="none" w:sz="0" w:space="0" w:color="auto"/>
        <w:right w:val="none" w:sz="0" w:space="0" w:color="auto"/>
      </w:divBdr>
    </w:div>
    <w:div w:id="639844681">
      <w:bodyDiv w:val="1"/>
      <w:marLeft w:val="0"/>
      <w:marRight w:val="0"/>
      <w:marTop w:val="0"/>
      <w:marBottom w:val="0"/>
      <w:divBdr>
        <w:top w:val="none" w:sz="0" w:space="0" w:color="auto"/>
        <w:left w:val="none" w:sz="0" w:space="0" w:color="auto"/>
        <w:bottom w:val="none" w:sz="0" w:space="0" w:color="auto"/>
        <w:right w:val="none" w:sz="0" w:space="0" w:color="auto"/>
      </w:divBdr>
    </w:div>
    <w:div w:id="668559332">
      <w:bodyDiv w:val="1"/>
      <w:marLeft w:val="0"/>
      <w:marRight w:val="0"/>
      <w:marTop w:val="0"/>
      <w:marBottom w:val="0"/>
      <w:divBdr>
        <w:top w:val="none" w:sz="0" w:space="0" w:color="auto"/>
        <w:left w:val="none" w:sz="0" w:space="0" w:color="auto"/>
        <w:bottom w:val="none" w:sz="0" w:space="0" w:color="auto"/>
        <w:right w:val="none" w:sz="0" w:space="0" w:color="auto"/>
      </w:divBdr>
    </w:div>
    <w:div w:id="675157104">
      <w:bodyDiv w:val="1"/>
      <w:marLeft w:val="0"/>
      <w:marRight w:val="0"/>
      <w:marTop w:val="0"/>
      <w:marBottom w:val="0"/>
      <w:divBdr>
        <w:top w:val="none" w:sz="0" w:space="0" w:color="auto"/>
        <w:left w:val="none" w:sz="0" w:space="0" w:color="auto"/>
        <w:bottom w:val="none" w:sz="0" w:space="0" w:color="auto"/>
        <w:right w:val="none" w:sz="0" w:space="0" w:color="auto"/>
      </w:divBdr>
    </w:div>
    <w:div w:id="712728418">
      <w:bodyDiv w:val="1"/>
      <w:marLeft w:val="0"/>
      <w:marRight w:val="0"/>
      <w:marTop w:val="0"/>
      <w:marBottom w:val="0"/>
      <w:divBdr>
        <w:top w:val="none" w:sz="0" w:space="0" w:color="auto"/>
        <w:left w:val="none" w:sz="0" w:space="0" w:color="auto"/>
        <w:bottom w:val="none" w:sz="0" w:space="0" w:color="auto"/>
        <w:right w:val="none" w:sz="0" w:space="0" w:color="auto"/>
      </w:divBdr>
    </w:div>
    <w:div w:id="714428194">
      <w:bodyDiv w:val="1"/>
      <w:marLeft w:val="0"/>
      <w:marRight w:val="0"/>
      <w:marTop w:val="0"/>
      <w:marBottom w:val="0"/>
      <w:divBdr>
        <w:top w:val="none" w:sz="0" w:space="0" w:color="auto"/>
        <w:left w:val="none" w:sz="0" w:space="0" w:color="auto"/>
        <w:bottom w:val="none" w:sz="0" w:space="0" w:color="auto"/>
        <w:right w:val="none" w:sz="0" w:space="0" w:color="auto"/>
      </w:divBdr>
    </w:div>
    <w:div w:id="720639896">
      <w:bodyDiv w:val="1"/>
      <w:marLeft w:val="0"/>
      <w:marRight w:val="0"/>
      <w:marTop w:val="0"/>
      <w:marBottom w:val="0"/>
      <w:divBdr>
        <w:top w:val="none" w:sz="0" w:space="0" w:color="auto"/>
        <w:left w:val="none" w:sz="0" w:space="0" w:color="auto"/>
        <w:bottom w:val="none" w:sz="0" w:space="0" w:color="auto"/>
        <w:right w:val="none" w:sz="0" w:space="0" w:color="auto"/>
      </w:divBdr>
    </w:div>
    <w:div w:id="858467683">
      <w:bodyDiv w:val="1"/>
      <w:marLeft w:val="0"/>
      <w:marRight w:val="0"/>
      <w:marTop w:val="0"/>
      <w:marBottom w:val="0"/>
      <w:divBdr>
        <w:top w:val="none" w:sz="0" w:space="0" w:color="auto"/>
        <w:left w:val="none" w:sz="0" w:space="0" w:color="auto"/>
        <w:bottom w:val="none" w:sz="0" w:space="0" w:color="auto"/>
        <w:right w:val="none" w:sz="0" w:space="0" w:color="auto"/>
      </w:divBdr>
    </w:div>
    <w:div w:id="879778975">
      <w:bodyDiv w:val="1"/>
      <w:marLeft w:val="0"/>
      <w:marRight w:val="0"/>
      <w:marTop w:val="0"/>
      <w:marBottom w:val="0"/>
      <w:divBdr>
        <w:top w:val="none" w:sz="0" w:space="0" w:color="auto"/>
        <w:left w:val="none" w:sz="0" w:space="0" w:color="auto"/>
        <w:bottom w:val="none" w:sz="0" w:space="0" w:color="auto"/>
        <w:right w:val="none" w:sz="0" w:space="0" w:color="auto"/>
      </w:divBdr>
    </w:div>
    <w:div w:id="910386379">
      <w:bodyDiv w:val="1"/>
      <w:marLeft w:val="0"/>
      <w:marRight w:val="0"/>
      <w:marTop w:val="0"/>
      <w:marBottom w:val="0"/>
      <w:divBdr>
        <w:top w:val="none" w:sz="0" w:space="0" w:color="auto"/>
        <w:left w:val="none" w:sz="0" w:space="0" w:color="auto"/>
        <w:bottom w:val="none" w:sz="0" w:space="0" w:color="auto"/>
        <w:right w:val="none" w:sz="0" w:space="0" w:color="auto"/>
      </w:divBdr>
    </w:div>
    <w:div w:id="918635703">
      <w:bodyDiv w:val="1"/>
      <w:marLeft w:val="0"/>
      <w:marRight w:val="0"/>
      <w:marTop w:val="0"/>
      <w:marBottom w:val="0"/>
      <w:divBdr>
        <w:top w:val="none" w:sz="0" w:space="0" w:color="auto"/>
        <w:left w:val="none" w:sz="0" w:space="0" w:color="auto"/>
        <w:bottom w:val="none" w:sz="0" w:space="0" w:color="auto"/>
        <w:right w:val="none" w:sz="0" w:space="0" w:color="auto"/>
      </w:divBdr>
    </w:div>
    <w:div w:id="929309649">
      <w:bodyDiv w:val="1"/>
      <w:marLeft w:val="0"/>
      <w:marRight w:val="0"/>
      <w:marTop w:val="0"/>
      <w:marBottom w:val="0"/>
      <w:divBdr>
        <w:top w:val="none" w:sz="0" w:space="0" w:color="auto"/>
        <w:left w:val="none" w:sz="0" w:space="0" w:color="auto"/>
        <w:bottom w:val="none" w:sz="0" w:space="0" w:color="auto"/>
        <w:right w:val="none" w:sz="0" w:space="0" w:color="auto"/>
      </w:divBdr>
    </w:div>
    <w:div w:id="938951777">
      <w:bodyDiv w:val="1"/>
      <w:marLeft w:val="0"/>
      <w:marRight w:val="0"/>
      <w:marTop w:val="0"/>
      <w:marBottom w:val="0"/>
      <w:divBdr>
        <w:top w:val="none" w:sz="0" w:space="0" w:color="auto"/>
        <w:left w:val="none" w:sz="0" w:space="0" w:color="auto"/>
        <w:bottom w:val="none" w:sz="0" w:space="0" w:color="auto"/>
        <w:right w:val="none" w:sz="0" w:space="0" w:color="auto"/>
      </w:divBdr>
    </w:div>
    <w:div w:id="955910196">
      <w:bodyDiv w:val="1"/>
      <w:marLeft w:val="0"/>
      <w:marRight w:val="0"/>
      <w:marTop w:val="0"/>
      <w:marBottom w:val="0"/>
      <w:divBdr>
        <w:top w:val="none" w:sz="0" w:space="0" w:color="auto"/>
        <w:left w:val="none" w:sz="0" w:space="0" w:color="auto"/>
        <w:bottom w:val="none" w:sz="0" w:space="0" w:color="auto"/>
        <w:right w:val="none" w:sz="0" w:space="0" w:color="auto"/>
      </w:divBdr>
    </w:div>
    <w:div w:id="1003700120">
      <w:bodyDiv w:val="1"/>
      <w:marLeft w:val="0"/>
      <w:marRight w:val="0"/>
      <w:marTop w:val="0"/>
      <w:marBottom w:val="0"/>
      <w:divBdr>
        <w:top w:val="none" w:sz="0" w:space="0" w:color="auto"/>
        <w:left w:val="none" w:sz="0" w:space="0" w:color="auto"/>
        <w:bottom w:val="none" w:sz="0" w:space="0" w:color="auto"/>
        <w:right w:val="none" w:sz="0" w:space="0" w:color="auto"/>
      </w:divBdr>
    </w:div>
    <w:div w:id="1016810364">
      <w:bodyDiv w:val="1"/>
      <w:marLeft w:val="0"/>
      <w:marRight w:val="0"/>
      <w:marTop w:val="0"/>
      <w:marBottom w:val="0"/>
      <w:divBdr>
        <w:top w:val="none" w:sz="0" w:space="0" w:color="auto"/>
        <w:left w:val="none" w:sz="0" w:space="0" w:color="auto"/>
        <w:bottom w:val="none" w:sz="0" w:space="0" w:color="auto"/>
        <w:right w:val="none" w:sz="0" w:space="0" w:color="auto"/>
      </w:divBdr>
    </w:div>
    <w:div w:id="1043023654">
      <w:bodyDiv w:val="1"/>
      <w:marLeft w:val="0"/>
      <w:marRight w:val="0"/>
      <w:marTop w:val="0"/>
      <w:marBottom w:val="0"/>
      <w:divBdr>
        <w:top w:val="none" w:sz="0" w:space="0" w:color="auto"/>
        <w:left w:val="none" w:sz="0" w:space="0" w:color="auto"/>
        <w:bottom w:val="none" w:sz="0" w:space="0" w:color="auto"/>
        <w:right w:val="none" w:sz="0" w:space="0" w:color="auto"/>
      </w:divBdr>
    </w:div>
    <w:div w:id="1061757710">
      <w:bodyDiv w:val="1"/>
      <w:marLeft w:val="0"/>
      <w:marRight w:val="0"/>
      <w:marTop w:val="0"/>
      <w:marBottom w:val="0"/>
      <w:divBdr>
        <w:top w:val="none" w:sz="0" w:space="0" w:color="auto"/>
        <w:left w:val="none" w:sz="0" w:space="0" w:color="auto"/>
        <w:bottom w:val="none" w:sz="0" w:space="0" w:color="auto"/>
        <w:right w:val="none" w:sz="0" w:space="0" w:color="auto"/>
      </w:divBdr>
    </w:div>
    <w:div w:id="1164978417">
      <w:bodyDiv w:val="1"/>
      <w:marLeft w:val="0"/>
      <w:marRight w:val="0"/>
      <w:marTop w:val="0"/>
      <w:marBottom w:val="0"/>
      <w:divBdr>
        <w:top w:val="none" w:sz="0" w:space="0" w:color="auto"/>
        <w:left w:val="none" w:sz="0" w:space="0" w:color="auto"/>
        <w:bottom w:val="none" w:sz="0" w:space="0" w:color="auto"/>
        <w:right w:val="none" w:sz="0" w:space="0" w:color="auto"/>
      </w:divBdr>
    </w:div>
    <w:div w:id="1174998361">
      <w:bodyDiv w:val="1"/>
      <w:marLeft w:val="0"/>
      <w:marRight w:val="0"/>
      <w:marTop w:val="0"/>
      <w:marBottom w:val="0"/>
      <w:divBdr>
        <w:top w:val="none" w:sz="0" w:space="0" w:color="auto"/>
        <w:left w:val="none" w:sz="0" w:space="0" w:color="auto"/>
        <w:bottom w:val="none" w:sz="0" w:space="0" w:color="auto"/>
        <w:right w:val="none" w:sz="0" w:space="0" w:color="auto"/>
      </w:divBdr>
    </w:div>
    <w:div w:id="1196966186">
      <w:bodyDiv w:val="1"/>
      <w:marLeft w:val="0"/>
      <w:marRight w:val="0"/>
      <w:marTop w:val="0"/>
      <w:marBottom w:val="0"/>
      <w:divBdr>
        <w:top w:val="none" w:sz="0" w:space="0" w:color="auto"/>
        <w:left w:val="none" w:sz="0" w:space="0" w:color="auto"/>
        <w:bottom w:val="none" w:sz="0" w:space="0" w:color="auto"/>
        <w:right w:val="none" w:sz="0" w:space="0" w:color="auto"/>
      </w:divBdr>
    </w:div>
    <w:div w:id="1239367092">
      <w:bodyDiv w:val="1"/>
      <w:marLeft w:val="0"/>
      <w:marRight w:val="0"/>
      <w:marTop w:val="0"/>
      <w:marBottom w:val="0"/>
      <w:divBdr>
        <w:top w:val="none" w:sz="0" w:space="0" w:color="auto"/>
        <w:left w:val="none" w:sz="0" w:space="0" w:color="auto"/>
        <w:bottom w:val="none" w:sz="0" w:space="0" w:color="auto"/>
        <w:right w:val="none" w:sz="0" w:space="0" w:color="auto"/>
      </w:divBdr>
    </w:div>
    <w:div w:id="1295527523">
      <w:bodyDiv w:val="1"/>
      <w:marLeft w:val="0"/>
      <w:marRight w:val="0"/>
      <w:marTop w:val="0"/>
      <w:marBottom w:val="0"/>
      <w:divBdr>
        <w:top w:val="none" w:sz="0" w:space="0" w:color="auto"/>
        <w:left w:val="none" w:sz="0" w:space="0" w:color="auto"/>
        <w:bottom w:val="none" w:sz="0" w:space="0" w:color="auto"/>
        <w:right w:val="none" w:sz="0" w:space="0" w:color="auto"/>
      </w:divBdr>
    </w:div>
    <w:div w:id="1298753401">
      <w:bodyDiv w:val="1"/>
      <w:marLeft w:val="0"/>
      <w:marRight w:val="0"/>
      <w:marTop w:val="0"/>
      <w:marBottom w:val="0"/>
      <w:divBdr>
        <w:top w:val="none" w:sz="0" w:space="0" w:color="auto"/>
        <w:left w:val="none" w:sz="0" w:space="0" w:color="auto"/>
        <w:bottom w:val="none" w:sz="0" w:space="0" w:color="auto"/>
        <w:right w:val="none" w:sz="0" w:space="0" w:color="auto"/>
      </w:divBdr>
    </w:div>
    <w:div w:id="1333728064">
      <w:bodyDiv w:val="1"/>
      <w:marLeft w:val="0"/>
      <w:marRight w:val="0"/>
      <w:marTop w:val="0"/>
      <w:marBottom w:val="0"/>
      <w:divBdr>
        <w:top w:val="none" w:sz="0" w:space="0" w:color="auto"/>
        <w:left w:val="none" w:sz="0" w:space="0" w:color="auto"/>
        <w:bottom w:val="none" w:sz="0" w:space="0" w:color="auto"/>
        <w:right w:val="none" w:sz="0" w:space="0" w:color="auto"/>
      </w:divBdr>
    </w:div>
    <w:div w:id="1336499377">
      <w:bodyDiv w:val="1"/>
      <w:marLeft w:val="0"/>
      <w:marRight w:val="0"/>
      <w:marTop w:val="0"/>
      <w:marBottom w:val="0"/>
      <w:divBdr>
        <w:top w:val="none" w:sz="0" w:space="0" w:color="auto"/>
        <w:left w:val="none" w:sz="0" w:space="0" w:color="auto"/>
        <w:bottom w:val="none" w:sz="0" w:space="0" w:color="auto"/>
        <w:right w:val="none" w:sz="0" w:space="0" w:color="auto"/>
      </w:divBdr>
    </w:div>
    <w:div w:id="1393886471">
      <w:bodyDiv w:val="1"/>
      <w:marLeft w:val="0"/>
      <w:marRight w:val="0"/>
      <w:marTop w:val="0"/>
      <w:marBottom w:val="0"/>
      <w:divBdr>
        <w:top w:val="none" w:sz="0" w:space="0" w:color="auto"/>
        <w:left w:val="none" w:sz="0" w:space="0" w:color="auto"/>
        <w:bottom w:val="none" w:sz="0" w:space="0" w:color="auto"/>
        <w:right w:val="none" w:sz="0" w:space="0" w:color="auto"/>
      </w:divBdr>
    </w:div>
    <w:div w:id="1418672564">
      <w:bodyDiv w:val="1"/>
      <w:marLeft w:val="0"/>
      <w:marRight w:val="0"/>
      <w:marTop w:val="0"/>
      <w:marBottom w:val="0"/>
      <w:divBdr>
        <w:top w:val="none" w:sz="0" w:space="0" w:color="auto"/>
        <w:left w:val="none" w:sz="0" w:space="0" w:color="auto"/>
        <w:bottom w:val="none" w:sz="0" w:space="0" w:color="auto"/>
        <w:right w:val="none" w:sz="0" w:space="0" w:color="auto"/>
      </w:divBdr>
    </w:div>
    <w:div w:id="1422071452">
      <w:bodyDiv w:val="1"/>
      <w:marLeft w:val="0"/>
      <w:marRight w:val="0"/>
      <w:marTop w:val="0"/>
      <w:marBottom w:val="0"/>
      <w:divBdr>
        <w:top w:val="none" w:sz="0" w:space="0" w:color="auto"/>
        <w:left w:val="none" w:sz="0" w:space="0" w:color="auto"/>
        <w:bottom w:val="none" w:sz="0" w:space="0" w:color="auto"/>
        <w:right w:val="none" w:sz="0" w:space="0" w:color="auto"/>
      </w:divBdr>
    </w:div>
    <w:div w:id="1482961929">
      <w:bodyDiv w:val="1"/>
      <w:marLeft w:val="0"/>
      <w:marRight w:val="0"/>
      <w:marTop w:val="0"/>
      <w:marBottom w:val="0"/>
      <w:divBdr>
        <w:top w:val="none" w:sz="0" w:space="0" w:color="auto"/>
        <w:left w:val="none" w:sz="0" w:space="0" w:color="auto"/>
        <w:bottom w:val="none" w:sz="0" w:space="0" w:color="auto"/>
        <w:right w:val="none" w:sz="0" w:space="0" w:color="auto"/>
      </w:divBdr>
    </w:div>
    <w:div w:id="1507789604">
      <w:bodyDiv w:val="1"/>
      <w:marLeft w:val="0"/>
      <w:marRight w:val="0"/>
      <w:marTop w:val="0"/>
      <w:marBottom w:val="0"/>
      <w:divBdr>
        <w:top w:val="none" w:sz="0" w:space="0" w:color="auto"/>
        <w:left w:val="none" w:sz="0" w:space="0" w:color="auto"/>
        <w:bottom w:val="none" w:sz="0" w:space="0" w:color="auto"/>
        <w:right w:val="none" w:sz="0" w:space="0" w:color="auto"/>
      </w:divBdr>
    </w:div>
    <w:div w:id="1515804594">
      <w:bodyDiv w:val="1"/>
      <w:marLeft w:val="0"/>
      <w:marRight w:val="0"/>
      <w:marTop w:val="0"/>
      <w:marBottom w:val="0"/>
      <w:divBdr>
        <w:top w:val="none" w:sz="0" w:space="0" w:color="auto"/>
        <w:left w:val="none" w:sz="0" w:space="0" w:color="auto"/>
        <w:bottom w:val="none" w:sz="0" w:space="0" w:color="auto"/>
        <w:right w:val="none" w:sz="0" w:space="0" w:color="auto"/>
      </w:divBdr>
    </w:div>
    <w:div w:id="1516533390">
      <w:bodyDiv w:val="1"/>
      <w:marLeft w:val="0"/>
      <w:marRight w:val="0"/>
      <w:marTop w:val="0"/>
      <w:marBottom w:val="0"/>
      <w:divBdr>
        <w:top w:val="none" w:sz="0" w:space="0" w:color="auto"/>
        <w:left w:val="none" w:sz="0" w:space="0" w:color="auto"/>
        <w:bottom w:val="none" w:sz="0" w:space="0" w:color="auto"/>
        <w:right w:val="none" w:sz="0" w:space="0" w:color="auto"/>
      </w:divBdr>
    </w:div>
    <w:div w:id="1529685298">
      <w:bodyDiv w:val="1"/>
      <w:marLeft w:val="0"/>
      <w:marRight w:val="0"/>
      <w:marTop w:val="0"/>
      <w:marBottom w:val="0"/>
      <w:divBdr>
        <w:top w:val="none" w:sz="0" w:space="0" w:color="auto"/>
        <w:left w:val="none" w:sz="0" w:space="0" w:color="auto"/>
        <w:bottom w:val="none" w:sz="0" w:space="0" w:color="auto"/>
        <w:right w:val="none" w:sz="0" w:space="0" w:color="auto"/>
      </w:divBdr>
    </w:div>
    <w:div w:id="1538736396">
      <w:bodyDiv w:val="1"/>
      <w:marLeft w:val="0"/>
      <w:marRight w:val="0"/>
      <w:marTop w:val="0"/>
      <w:marBottom w:val="0"/>
      <w:divBdr>
        <w:top w:val="none" w:sz="0" w:space="0" w:color="auto"/>
        <w:left w:val="none" w:sz="0" w:space="0" w:color="auto"/>
        <w:bottom w:val="none" w:sz="0" w:space="0" w:color="auto"/>
        <w:right w:val="none" w:sz="0" w:space="0" w:color="auto"/>
      </w:divBdr>
    </w:div>
    <w:div w:id="1541282261">
      <w:bodyDiv w:val="1"/>
      <w:marLeft w:val="0"/>
      <w:marRight w:val="0"/>
      <w:marTop w:val="0"/>
      <w:marBottom w:val="0"/>
      <w:divBdr>
        <w:top w:val="none" w:sz="0" w:space="0" w:color="auto"/>
        <w:left w:val="none" w:sz="0" w:space="0" w:color="auto"/>
        <w:bottom w:val="none" w:sz="0" w:space="0" w:color="auto"/>
        <w:right w:val="none" w:sz="0" w:space="0" w:color="auto"/>
      </w:divBdr>
    </w:div>
    <w:div w:id="1586919699">
      <w:bodyDiv w:val="1"/>
      <w:marLeft w:val="0"/>
      <w:marRight w:val="0"/>
      <w:marTop w:val="0"/>
      <w:marBottom w:val="0"/>
      <w:divBdr>
        <w:top w:val="none" w:sz="0" w:space="0" w:color="auto"/>
        <w:left w:val="none" w:sz="0" w:space="0" w:color="auto"/>
        <w:bottom w:val="none" w:sz="0" w:space="0" w:color="auto"/>
        <w:right w:val="none" w:sz="0" w:space="0" w:color="auto"/>
      </w:divBdr>
    </w:div>
    <w:div w:id="1611080886">
      <w:bodyDiv w:val="1"/>
      <w:marLeft w:val="0"/>
      <w:marRight w:val="0"/>
      <w:marTop w:val="0"/>
      <w:marBottom w:val="0"/>
      <w:divBdr>
        <w:top w:val="none" w:sz="0" w:space="0" w:color="auto"/>
        <w:left w:val="none" w:sz="0" w:space="0" w:color="auto"/>
        <w:bottom w:val="none" w:sz="0" w:space="0" w:color="auto"/>
        <w:right w:val="none" w:sz="0" w:space="0" w:color="auto"/>
      </w:divBdr>
    </w:div>
    <w:div w:id="1735156624">
      <w:bodyDiv w:val="1"/>
      <w:marLeft w:val="0"/>
      <w:marRight w:val="0"/>
      <w:marTop w:val="0"/>
      <w:marBottom w:val="0"/>
      <w:divBdr>
        <w:top w:val="none" w:sz="0" w:space="0" w:color="auto"/>
        <w:left w:val="none" w:sz="0" w:space="0" w:color="auto"/>
        <w:bottom w:val="none" w:sz="0" w:space="0" w:color="auto"/>
        <w:right w:val="none" w:sz="0" w:space="0" w:color="auto"/>
      </w:divBdr>
    </w:div>
    <w:div w:id="1776293318">
      <w:bodyDiv w:val="1"/>
      <w:marLeft w:val="0"/>
      <w:marRight w:val="0"/>
      <w:marTop w:val="0"/>
      <w:marBottom w:val="0"/>
      <w:divBdr>
        <w:top w:val="none" w:sz="0" w:space="0" w:color="auto"/>
        <w:left w:val="none" w:sz="0" w:space="0" w:color="auto"/>
        <w:bottom w:val="none" w:sz="0" w:space="0" w:color="auto"/>
        <w:right w:val="none" w:sz="0" w:space="0" w:color="auto"/>
      </w:divBdr>
    </w:div>
    <w:div w:id="1788308107">
      <w:bodyDiv w:val="1"/>
      <w:marLeft w:val="0"/>
      <w:marRight w:val="0"/>
      <w:marTop w:val="0"/>
      <w:marBottom w:val="0"/>
      <w:divBdr>
        <w:top w:val="none" w:sz="0" w:space="0" w:color="auto"/>
        <w:left w:val="none" w:sz="0" w:space="0" w:color="auto"/>
        <w:bottom w:val="none" w:sz="0" w:space="0" w:color="auto"/>
        <w:right w:val="none" w:sz="0" w:space="0" w:color="auto"/>
      </w:divBdr>
    </w:div>
    <w:div w:id="1791969883">
      <w:bodyDiv w:val="1"/>
      <w:marLeft w:val="0"/>
      <w:marRight w:val="0"/>
      <w:marTop w:val="0"/>
      <w:marBottom w:val="0"/>
      <w:divBdr>
        <w:top w:val="none" w:sz="0" w:space="0" w:color="auto"/>
        <w:left w:val="none" w:sz="0" w:space="0" w:color="auto"/>
        <w:bottom w:val="none" w:sz="0" w:space="0" w:color="auto"/>
        <w:right w:val="none" w:sz="0" w:space="0" w:color="auto"/>
      </w:divBdr>
    </w:div>
    <w:div w:id="1823427511">
      <w:bodyDiv w:val="1"/>
      <w:marLeft w:val="0"/>
      <w:marRight w:val="0"/>
      <w:marTop w:val="0"/>
      <w:marBottom w:val="0"/>
      <w:divBdr>
        <w:top w:val="none" w:sz="0" w:space="0" w:color="auto"/>
        <w:left w:val="none" w:sz="0" w:space="0" w:color="auto"/>
        <w:bottom w:val="none" w:sz="0" w:space="0" w:color="auto"/>
        <w:right w:val="none" w:sz="0" w:space="0" w:color="auto"/>
      </w:divBdr>
    </w:div>
    <w:div w:id="1865750808">
      <w:bodyDiv w:val="1"/>
      <w:marLeft w:val="0"/>
      <w:marRight w:val="0"/>
      <w:marTop w:val="0"/>
      <w:marBottom w:val="0"/>
      <w:divBdr>
        <w:top w:val="none" w:sz="0" w:space="0" w:color="auto"/>
        <w:left w:val="none" w:sz="0" w:space="0" w:color="auto"/>
        <w:bottom w:val="none" w:sz="0" w:space="0" w:color="auto"/>
        <w:right w:val="none" w:sz="0" w:space="0" w:color="auto"/>
      </w:divBdr>
    </w:div>
    <w:div w:id="1868566900">
      <w:bodyDiv w:val="1"/>
      <w:marLeft w:val="0"/>
      <w:marRight w:val="0"/>
      <w:marTop w:val="0"/>
      <w:marBottom w:val="0"/>
      <w:divBdr>
        <w:top w:val="none" w:sz="0" w:space="0" w:color="auto"/>
        <w:left w:val="none" w:sz="0" w:space="0" w:color="auto"/>
        <w:bottom w:val="none" w:sz="0" w:space="0" w:color="auto"/>
        <w:right w:val="none" w:sz="0" w:space="0" w:color="auto"/>
      </w:divBdr>
    </w:div>
    <w:div w:id="1911111101">
      <w:bodyDiv w:val="1"/>
      <w:marLeft w:val="0"/>
      <w:marRight w:val="0"/>
      <w:marTop w:val="0"/>
      <w:marBottom w:val="0"/>
      <w:divBdr>
        <w:top w:val="none" w:sz="0" w:space="0" w:color="auto"/>
        <w:left w:val="none" w:sz="0" w:space="0" w:color="auto"/>
        <w:bottom w:val="none" w:sz="0" w:space="0" w:color="auto"/>
        <w:right w:val="none" w:sz="0" w:space="0" w:color="auto"/>
      </w:divBdr>
    </w:div>
    <w:div w:id="1938639888">
      <w:bodyDiv w:val="1"/>
      <w:marLeft w:val="0"/>
      <w:marRight w:val="0"/>
      <w:marTop w:val="0"/>
      <w:marBottom w:val="0"/>
      <w:divBdr>
        <w:top w:val="none" w:sz="0" w:space="0" w:color="auto"/>
        <w:left w:val="none" w:sz="0" w:space="0" w:color="auto"/>
        <w:bottom w:val="none" w:sz="0" w:space="0" w:color="auto"/>
        <w:right w:val="none" w:sz="0" w:space="0" w:color="auto"/>
      </w:divBdr>
    </w:div>
    <w:div w:id="1962570073">
      <w:bodyDiv w:val="1"/>
      <w:marLeft w:val="0"/>
      <w:marRight w:val="0"/>
      <w:marTop w:val="0"/>
      <w:marBottom w:val="0"/>
      <w:divBdr>
        <w:top w:val="none" w:sz="0" w:space="0" w:color="auto"/>
        <w:left w:val="none" w:sz="0" w:space="0" w:color="auto"/>
        <w:bottom w:val="none" w:sz="0" w:space="0" w:color="auto"/>
        <w:right w:val="none" w:sz="0" w:space="0" w:color="auto"/>
      </w:divBdr>
    </w:div>
    <w:div w:id="1968051064">
      <w:bodyDiv w:val="1"/>
      <w:marLeft w:val="0"/>
      <w:marRight w:val="0"/>
      <w:marTop w:val="0"/>
      <w:marBottom w:val="0"/>
      <w:divBdr>
        <w:top w:val="none" w:sz="0" w:space="0" w:color="auto"/>
        <w:left w:val="none" w:sz="0" w:space="0" w:color="auto"/>
        <w:bottom w:val="none" w:sz="0" w:space="0" w:color="auto"/>
        <w:right w:val="none" w:sz="0" w:space="0" w:color="auto"/>
      </w:divBdr>
    </w:div>
    <w:div w:id="1987970524">
      <w:bodyDiv w:val="1"/>
      <w:marLeft w:val="0"/>
      <w:marRight w:val="0"/>
      <w:marTop w:val="0"/>
      <w:marBottom w:val="0"/>
      <w:divBdr>
        <w:top w:val="none" w:sz="0" w:space="0" w:color="auto"/>
        <w:left w:val="none" w:sz="0" w:space="0" w:color="auto"/>
        <w:bottom w:val="none" w:sz="0" w:space="0" w:color="auto"/>
        <w:right w:val="none" w:sz="0" w:space="0" w:color="auto"/>
      </w:divBdr>
    </w:div>
    <w:div w:id="1999306906">
      <w:bodyDiv w:val="1"/>
      <w:marLeft w:val="0"/>
      <w:marRight w:val="0"/>
      <w:marTop w:val="0"/>
      <w:marBottom w:val="0"/>
      <w:divBdr>
        <w:top w:val="none" w:sz="0" w:space="0" w:color="auto"/>
        <w:left w:val="none" w:sz="0" w:space="0" w:color="auto"/>
        <w:bottom w:val="none" w:sz="0" w:space="0" w:color="auto"/>
        <w:right w:val="none" w:sz="0" w:space="0" w:color="auto"/>
      </w:divBdr>
    </w:div>
    <w:div w:id="2031493312">
      <w:bodyDiv w:val="1"/>
      <w:marLeft w:val="0"/>
      <w:marRight w:val="0"/>
      <w:marTop w:val="0"/>
      <w:marBottom w:val="0"/>
      <w:divBdr>
        <w:top w:val="none" w:sz="0" w:space="0" w:color="auto"/>
        <w:left w:val="none" w:sz="0" w:space="0" w:color="auto"/>
        <w:bottom w:val="none" w:sz="0" w:space="0" w:color="auto"/>
        <w:right w:val="none" w:sz="0" w:space="0" w:color="auto"/>
      </w:divBdr>
    </w:div>
    <w:div w:id="2082410311">
      <w:bodyDiv w:val="1"/>
      <w:marLeft w:val="0"/>
      <w:marRight w:val="0"/>
      <w:marTop w:val="0"/>
      <w:marBottom w:val="0"/>
      <w:divBdr>
        <w:top w:val="none" w:sz="0" w:space="0" w:color="auto"/>
        <w:left w:val="none" w:sz="0" w:space="0" w:color="auto"/>
        <w:bottom w:val="none" w:sz="0" w:space="0" w:color="auto"/>
        <w:right w:val="none" w:sz="0" w:space="0" w:color="auto"/>
      </w:divBdr>
    </w:div>
    <w:div w:id="211851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fg.gov.ua/154777" TargetMode="External"/><Relationship Id="rId13" Type="http://schemas.openxmlformats.org/officeDocument/2006/relationships/hyperlink" Target="http://torgi.fg.gov.ua/154786" TargetMode="External"/><Relationship Id="rId18" Type="http://schemas.openxmlformats.org/officeDocument/2006/relationships/hyperlink" Target="http://torgi.fg.gov.ua/prozorrosa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deltabank.com.ua" TargetMode="External"/><Relationship Id="rId7" Type="http://schemas.openxmlformats.org/officeDocument/2006/relationships/hyperlink" Target="http://torgi.fg.gov.ua/154776" TargetMode="External"/><Relationship Id="rId12" Type="http://schemas.openxmlformats.org/officeDocument/2006/relationships/hyperlink" Target="http://torgi.fg.gov.ua/154783" TargetMode="External"/><Relationship Id="rId17" Type="http://schemas.openxmlformats.org/officeDocument/2006/relationships/hyperlink" Target="http://torgi.fg.gov.ua/prozorrosa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le.ueex.com.ua" TargetMode="External"/><Relationship Id="rId20" Type="http://schemas.openxmlformats.org/officeDocument/2006/relationships/hyperlink" Target="mailto:info@deltabank.com.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orgi.fg.gov.ua/15478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torgi.fg.gov.ua/154790" TargetMode="External"/><Relationship Id="rId23" Type="http://schemas.openxmlformats.org/officeDocument/2006/relationships/hyperlink" Target="http://www.prozorro.sale" TargetMode="External"/><Relationship Id="rId10" Type="http://schemas.openxmlformats.org/officeDocument/2006/relationships/hyperlink" Target="http://torgi.fg.gov.ua/154779" TargetMode="External"/><Relationship Id="rId19" Type="http://schemas.openxmlformats.org/officeDocument/2006/relationships/hyperlink" Target="http://torgi.fg.gov.ua/nda" TargetMode="External"/><Relationship Id="rId4" Type="http://schemas.openxmlformats.org/officeDocument/2006/relationships/webSettings" Target="webSettings.xml"/><Relationship Id="rId9" Type="http://schemas.openxmlformats.org/officeDocument/2006/relationships/hyperlink" Target="http://torgi.fg.gov.ua/154778" TargetMode="External"/><Relationship Id="rId14" Type="http://schemas.openxmlformats.org/officeDocument/2006/relationships/hyperlink" Target="http://torgi.fg.gov.ua/154789" TargetMode="External"/><Relationship Id="rId22" Type="http://schemas.openxmlformats.org/officeDocument/2006/relationships/hyperlink" Target="http://torgi.fg.gov.ua/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C321-1DC9-4330-9157-44724006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2672</Words>
  <Characters>15236</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Максим Леонідович</dc:creator>
  <cp:lastModifiedBy>Пользователь</cp:lastModifiedBy>
  <cp:revision>2</cp:revision>
  <cp:lastPrinted>2017-09-27T14:50:00Z</cp:lastPrinted>
  <dcterms:created xsi:type="dcterms:W3CDTF">2017-10-17T13:20:00Z</dcterms:created>
  <dcterms:modified xsi:type="dcterms:W3CDTF">2017-10-17T13:20:00Z</dcterms:modified>
</cp:coreProperties>
</file>