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5D" w:rsidRPr="0091315D" w:rsidRDefault="0091315D" w:rsidP="0091315D">
      <w:pPr>
        <w:pBdr>
          <w:bottom w:val="single" w:sz="6" w:space="4" w:color="F2D592"/>
        </w:pBd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91315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91315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91315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АКТИВІВ (МАЙНА) АТ «ДЕЛЬТА БАНК» 09.09.2019 Р.</w:t>
      </w:r>
    </w:p>
    <w:p w:rsidR="0091315D" w:rsidRPr="0091315D" w:rsidRDefault="0091315D" w:rsidP="009131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3096"/>
        <w:gridCol w:w="1841"/>
        <w:gridCol w:w="1827"/>
        <w:gridCol w:w="1458"/>
      </w:tblGrid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</w:t>
            </w:r>
            <w:bookmarkStart w:id="0" w:name="_GoBack"/>
            <w:bookmarkEnd w:id="0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№688/ФК-07 від 27.12.2007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 загальною площею 32,1 кв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16,8 кв.м., що знаходиться за адресою: Чернігівська обл., 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ернігів, вул. Попудренко, буд. 12. Іпотекодавцем є фізична особа.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09.09.2019 - 167029,00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33405,80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205457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№50ДС/0067/2007-НВСклн від 26.12.2007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Однокімнатна квартира, загальною площею - 43,4 кв.м., житловою площею - 21,8 кв.м., за адресою: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Донецька область, м. Донецьк, пров. Орєшкова, буд. 15.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09.09.2019 - 245023,42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49004,68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205459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№1/11.3ДС/0235/2007-НВклн від 29.11.2007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94,4 кв.м., житловою площею 45,3 кв.м., що знаходиться за адресою: Донецька обл., м. Донецьк, вул. Софіївська (раніше Рози Люксембург), буд. 84.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09.09.2019 - 240242,87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48048,57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205462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№1403/0307/88-014 від 16.03.2007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загальною площею 94,5 кв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56,2 кв.м, що знаходиться за адресою: Миколаївська обл., м. Баштанка, вул. Гребенюка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фізична особа.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09.09.2019 - 204940,07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40988,01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205464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№1/МС-08 від 18.01.2008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Нежитлова будівля, до складу якої входять: приміщення нежитлової буді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№№ 5-1, 5-2, загальною площею 93,5 кв.м., та цех (приміщення № 8-1) загальною площею 211,8 кв.м., за адресою: Черкаська обл., м. Черкаси, вул. Дахнівська.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09.09.2019 - 170081,00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34016,20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205466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№38.3ДС/022/2008-НВклт від 25.09.2008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1.Трикімнатна квартира загальною площею - 54,63 кв.м., житловою площею - 36,00 кв.м., яка розташована за адресою: Донецька обл., м. Маріуполь, вул. Купріна, буд.27.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09.09.2019 - 185433,44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37086,69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205468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№774/06-КВ від 06.11.2006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загальною площею 67,3 кв.м., житловою площею 43,5 кв.м. з надвірними будівлями, що знаходиться за адресою: Харківська обл., Харківський р-н, смт. Бабаї, вул. Енгельса.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09.09.2019 -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268319,20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53663,84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205469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№101/Св-06 від 14.06.2006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надвірними спорудами, загальною площею 86,10 кв.м., житловою площею 43,80 кв.м., за адресою: Закарпатська обл., м. Ужгород, вул. Гагаріна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09.09.2019 - 238522,75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47704,55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205470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№82С/2006 від 06.04.2006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Однокімнатна квартира, загальною площею 29,43 кв.м., житловою площею 16,0 кв.м., що знаходиться за адресою: Сумська обл., м. Суми, вул. Прокоф`єва, буд. 12.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09.09.2019 - 142378,54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28475,71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205471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№88/ФКВ-07 від 06.04.2007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ділянка, загальна площа 0,0572 га, за адресою: Закарпатська обл., 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уст, вул.Львівська.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09.09.2019 - 243168,09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48633,62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205472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№9/25ДС/0945/2006-НВВклн від 27.10.2006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Чотирикімнатна квартира загальною площею 67,3 кв.м., житловою площею 47,4 кв.м., яка розташована за адресою: Донецька обл., м. Донецьк, вул. Літня, буд. 28.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поруки із фізичною особою. 3.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09.09.2019 - 181105,93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36221,19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205473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№103-020030/ФКВ-08 від 16.01.2008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65,7 кв.м., житловою площею 39,4 кв.м., що знаходиться за адресою: Київська обл., м. Бровари, вул. Постишева, буд. 1/3.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09.09.2019 - 161602,74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32320,55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205475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№182-0201001/ФКВ-08 від 24.01.2008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- 114,5 кв.м., житловою площею - 52,9 кв.м., яка знаходиться за адресою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Автономна Республіка Крим, м. Сімферополь, вул. Гаспринського, буд. 5-а. Іпотекодавцем є майновий поручитель фізична особа.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09.09.2019 - 113467,00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22693,40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205476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№2102/1007/88-014 від 11.10.2007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- 45,80 кв.м., житловою площею - 29,70 кв.м., за адресою: Херсонська обл., м. Херсон, вул.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Гімназична (колишня вул.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Червоностудентська), буд. 24-а. Іпотекодавцем є фізична особа. 2.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09.09.2019 - 282282,53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56456,51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205478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№466/ФКВ-07 від 20.12.2007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ділянка, загальною площею - 0,10 га, яка розташована за адресою: Закарпатська обл., 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уст, вул.Заводська.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09.09.2019 - 188990,84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37798,17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205480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№31.3ВН/26/07-НВ від 30.10.2007 року,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65,7 кв.м., житловою площею 38,4 кв.м., що знаходиться за адресою: м. Хмельницький, вул. Ковпака, буд. 12.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09.09.2019 - 180511,75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36102,35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205482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№0307/0308/88-040 від 19.03.2008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56,5 кв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36,4 кв.м., що знаходиться за адресою: м. Кривий Ріг, вул. Котляревського, буд. 5.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09.09.2019 - 215796,77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43159,35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205483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№К-4730246 від 13.12.2012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37,4 кв. м., житловою площею 21,5 кв.м., що знаходиться за адресою: м. Львів, вул. Скляна, буд. 7.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09.09.2019 - 131881,00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26376,20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205484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№1005/1107/55-002 від 16.11.2007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49,3 кв.м., житловою площею 27,4 кв.м., за адресою: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Кіровоградська обл., м. Олександрія, просп. Соборний (колишня вул.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Леніна), буд. 111. Іпотекодавцем є Позичальник.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09.09.2019 - 166517,00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33303,40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205485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№9/25ДС/0365/2006-НВВклн від 15.06.2006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42,50 кв.м., житловою площею 27,10 кв.м., що знаходиться за адресою: Донецька обл., 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вул. Полоцька, буд. 16 "б"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09.09.2019 - 215952,84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43190,57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205487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№0703/1207/88-354 від 18.12.2007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загальна площа 35,1 кв.м., житлова площа 17,2 кв.м., що знаходиться за адресою: Запорізька обл., м. Запоріжжя, вул. Рубана, буд. 18-а. Іпотекодавцем є фізична особа.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09.09.2019 - 193723,49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38744,70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205495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№39/4/07-Склн від 20.11.2007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Нежитлове приміщення №78 поз. 1-6; 13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14; на І поверсі, яке складається з 2 приміщень (кімнат), загальною площею 62,8 кв.м., за адресою: Дніпропетровська обл., м. Дніпро (раніше-м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ніпропетровськ), вул. Моніторна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Відсутній запис щодо обтяження у вигляді іпотеки.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09.09.2019 - 227061,07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45412,21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205496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№1199/ФК-07 від 24.12.2007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Земельна ділянка загальною площею 0,150 га, для будівництва та обслуговування житлового будинку, за адресою: Дніпропетровська обл., Новомосковський р-н, с. Орлівщина, вул. Незалежна.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09.09.2019 - 208162,73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41632,55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205497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№57-0011022/ФК-08 від 04.03.2008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1.Незавершений будівництвом двоповерховий житловий будинок, відсоток готовності якого складає 89%, загальна площа 192,3 кв.м., житлова площа 72,9 кв.м., земельна ділянка загальною площею 0,0740 га, земельна ділянка загальною площею 0,2697 га, що знаходяться за адресою: Сумська обл., Охтирський р-н, с. Чернеччина, вул. Воронька П. Іпотекодавцем є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09.09.2019 - 146821,59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29364,32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205498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№9/25ДС/0497/2007-НВСклн від 13.11.2007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загальна площа 52,90 кв.м., житлова площа 29,40кв.м., що знаходиться за адресою: Донецька область, м. Донецьк, вул. Нижньоамурська.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4.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09.09.2019 - 145588,86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29117,77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205500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№409С/2006 від 28.01.2011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- 54,60 кв. м., житловою площею - 31,2 кв., яка розташована за адресою: Сумська обл., м. Конотоп, вул. Успенськ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Троїцька, буд. 132. Іпотекодавцем є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09.09.2019 - 186327,73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37265,55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205502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№0201/0808/88-113 від 06.08.2008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- 32,10 кв.м., житловою площею - 21,80 кв.м., за адресою: Волинська область, м. Луцьк, вул. Щусєва, буд. 20-а. Іпотекодавцями є три фізичні особи.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09.09.2019 - 184502,00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36900,40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205504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№003-12041-020712 від 02.07.2012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№49.1.03/10/07-1 від 20.12.2007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1.Двокімнатна квартира загальна площа 49,3 кв.м., житлова площа 29,5 кв.м., що знаходиться за адресою: місто Луганськ, квартал 50 лєт Октября, будинок 16.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09.09.2019 - 179104,71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35820,94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205506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№004-04564-200612 від 20.06.2012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№0401/0408/64-018 від 01.04.2008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Автомобіль, марки Hyundai, модель GRANDEUR, 2008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 випуску, колір сірий, об`єм двигуна 3342. Заставодавцем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Право вимоги за кредитним договором №0401/1207/98-021 від 20.12.2007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- 67,10 кв.м., житловою площею - 38,2 кв.м., за адресою: Донецька обл., м. Донецьк, вул.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ірюзова, буд. 57. Іпотекодавцем є Позичальник. Право вимоги за кредитним договором №12/31ДС/0028/2007-НВ від 24.07.2007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 з господарськими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спорудами, загальною площею - 46,3 кв.м., житловою площею - 25,9 кв.м., за адресою: Донецька обл., Мар`їнський р-н, с. Старомихайлівка, вул. Абакумова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09.09.2019 - 642076,58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128415,33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205511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№0415/0708/55-031 від 01.07.2008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загальна площа - 45,3кв.м., житлова площа - 27,4кв.м., за адресою: Донецька обл., м. Маріуполь, вул. Київська, буд. 61.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09.09.2019 - 162194,00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32438,80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205512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№30ДС/243/К10/2006-ИВ від 25.10.2006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квартира, загальною площею - 61,95 кв. м., житловою площею - 38,10 кв. м., що розташована за адресою: Донецька обл., м. Макіївка, Зелений мікрорайон, буд. 51. Іпотекодавцем є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09.09.2019 - 193210,29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38642,06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205514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№030/09.06/88-163 КЛ від 04.09.2006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Комплекс будівель з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ділянкою у власності, загальною площею 493,8 кв.м., що знаходиться за адресою: Кіровоградська обл., Кіровоградський р-н, с. Соколівське, вул. Автолюбителів. Іпотекодавецем є юридична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09.09.2019 - 1570336,44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314067,29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205515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№451П/2006 від 13.12.2006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 загальною площею 68,7 кв.м., житловою площею 43,6 кв.м., за адресою: Миколаївська обл., м. Южноукраїнськ, пр-кт Незалежності (раніше Леніна), буд. 2. Іпотекодавцями є позичальник, три фізичні особи. *Продаж відбувається за згодою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09.09.2019 - 259373,94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51874,79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205517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№1602/0608/88-010 від 09.06.2008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- 35,8 кв.м., житловою площею - 16,8 кв.м., яка розташована за адресою: Полтавська обл., м. Кременчук, вул. 101 квартал, буд.1.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09.09.2019 - 204639,54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40927,91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205518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№9/25ДС/0120/2008-НВСклн від 13.03.2008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загальною площею 53,8 кв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38,7 кв.м, за адресою: Донецька обл., м. Донецьк, вул. Танкерна, буд. 21.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09.09.2019 - 248874,93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49774,99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205520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№833-022/ФКВ-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08 від 01.09.2008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- 31,5 кв.м., житловою площею -15,4 кв.м., яка розташована за адресою: Закарпатська обл., м. Ужгород, вул. Легоцького, буд. 62.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09.09.2019 - 228114,60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45622,92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205521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№0310/1107/88-311 від 30.11.2007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Чотирикімнатна квартира загальною площею 80,1 кв.м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 площею 51,4 кв.м., за адресою: Дніпропетровська обл., м. Кам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(раніше Дніпродзержинськ), пр-т Металургів, буд. 10. Іпотекодавцями є Позичальник, три фізичні особи.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09.09.2019 - 192638,75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38527,75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205522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№150102027902018 від 27.08.2013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Квартира,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загальною площею 42,00 кв.м., житловою площею 26,8 кв.м., що знаходиться за адресою: Донецька обл., м. Донецьк, вул. Пухова, буд. №18.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09.09.2019 - 196294,88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39258,98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205523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№189/КВ/Ф-05 від 02.11.2005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- 60,2 кв.м., житловою площею - 37,0 кв.м., за адресою: Івано-Франківська обл., м. Калуш, вул. Каракая, буд. 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09.09.2019 - 255805,88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51161,18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205524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№9/2005-0416 ФО від 06.10.2005 року, укладеним з фізичною особою. Забезпечення: 1.Однокімнатна квартира, загальною площею 31,48 кв.м., житловою площею 15,40 кв.м., що знаходиться за адресою: Донецька обл., м. Макіївка,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Центрально-М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іський р-н, м-н Сонячний, буд. 16а.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09.09.2019 - 174504,07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34900,81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205525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№43-0011010/ФК-08 від 30.01.2008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49,1 кв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30,8 кв.м., що розташована за адресою: Сумська обл., м. Шостка, вул. Марата, буд. 32/1. Іпотекодавець - фізична особа. 2. Двокімнатна квартира, загальною площею 45,8 кв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31,0 кв.м., що розташована за адресою: Сумська обл., м. Шостка, вул. Марата, буд. 32/1. Іпотекодавець - фізична особа. 3.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Право вимоги за кредитним договором №235-0011010/ФК-08 від 12.05.2008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Гаражі з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ідвалом та оглядовими ямами, загальною площею 78,3 кв.м., що розташовані за адресою: Сумська обл., м. Шостка, "Лада" автогаражний кооператив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-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09.09.2019 - 266028,31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53205,66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205526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№9/25ДС/0022/2008-НВСклн від 24.01.2008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30,7 кв.м., житловою площею 17,20 кв.м., що знаходиться за адресою: Донецька область, м. Донецьк, вул. Армавірська, буд. 14. Іпотекодавець -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09.09.2019 - 196711,82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39342,36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205527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№1603/0208/71-004 від 29.02.2008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господарськими будівлями та спорудами, загальною площею - 61,5 кв.м., житловою площею - 18,3 кв.м., та земельна ділянка, площею - 0,40 га, для обслуговування житлового будинку, господарських будівель та ведення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особистого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господарства, за адресою: Полтавська обл., Диканський район,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Стасі, вул. Ставкова.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09.09.2019 - 198407,96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39681,59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205528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№011-04500-270511 від 27.05.2011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№1/11.3ДС/0051/2007-НВклн від 27.04.2007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Чотирикімнатна квартира, що складає 50/100 частин домоволодіння, загальна площа 75,60 кв.м., за адресою: Донецька обл., м. Донецьк, вул. Ольшанського, буд. 8.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09.09.2019 - 241769,29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48353,86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205529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№68-0071091/ФК-08 від 29.01.2008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загальною площею - 50,4 кв.м., житловою площею - 28,2 кв.м., за адресою: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 обл., м. Покровськ (раніше м. Красноармійськ), вул. Європейська (раніше вул.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Горького), буд. 22. Іпотекодавцями є Позичальник, дві фізичні особи. 2.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09.09.2019 - 210916,82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42183,36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205530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№150101021435018 від 24.01.2011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- 66,9 кв.м., житловою площею - 43,2 кв.м., за адресою: Донецька обл., м. Донецьк, вул. Цусимська, буд. 81.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09.09.2019 - 284737,91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56947,58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205532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№0413/0608/55-011 від 27.06.2008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- 67,6 кв.м., житловою площею - 38,8 кв.м., за адресою: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Донецька обл., м. Артемівськ, вул. Б. Горбатова, буд. 63.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09.09.2019 - 184901,00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36980,20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205534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№371-0071005/ФК-08 від 28.03.2008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господарською будівлею (літня кухня), загальною площею - 75,9 кв.м., житловою площею - 40,5 кв.м., за адресою: Донецька обл., Мар`їнський район, смт. Старомихайлівка, вул.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Октябрьська (вул.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Жовтнева)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09.09.2019 - 255935,85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51187,17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205535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№30/нд-01-07 від 25.01.2007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надвірними побудовами, загальною площею - 27,7 кв.м., житловою площею - 16,9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кв.м., що знаходиться за адресою: Донецька обл., 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вул. Рогачівська (раніше "Рогачевського")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09.09.2019 - 162497,43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32499,49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205537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№001-04555-020611 від 02.06.2011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№540/зд-08-07 від 02.08.2007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- 66,1кв.м., житловою площею - 44,3 кв.м., яка знаходиться за адресою: Донецька обл., м. Донецьк, вул. Щетиніна, буд.29. Іпотекодавцем є фізична особа.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09.09.2019 - 215650,98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43130,20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205540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№9/25ДС/0111/2007-НВВклн від 12.03.2007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Трикімнатна квартира, загальною площею - 54,90 кв.м., житловою площею - 39,70 кв.м., за адресою: Донецька обл., м. Донецьк, вул.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ірюзова, буд. 30.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09.09.2019 - 282732,67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56546,53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205542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№001-07589-191013 від 19.10.2013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 Право вимоги за кредитним договором №10-0111012/ФК-08 від 22.02.2008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- 68,19 кв.м., житловою площею - 42,5 кв.м., що знаходиться за адресою: Запоріжська обл., м. Запоріжжя, вул. Толока професора (раніше Маршала Чуйкова), буд. 28.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09.09.2019 - 168671,99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33734,40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205545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№001-11050-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191007 від 19.10.2007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№574/ФК-07 від 19.12.2007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73,0 кв.м., житловою площею 45,2 кв.м., розташована за адресою: АРК, м. Євпаторія, вул. Інтернаціональна, буд. 137. Іпотекодавцями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чотири фізичні особи.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4.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5.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6.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09.09.2019 - 234986,61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46997,32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205548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№339-99/К-06 від 19.10.2006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42,12 кв.м., житловою площею 27,0 кв.м., що розташована за адресою: м. Запоріжжя, вул. Олімпійська, буд. 8. Іпотекодавцями є дві фізичні особи.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09.09.2019 - 194411,57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38882,31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205549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№725-0201030/ФК-08 від 21.03.2007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Земеляна ділянка, що знаходиться за адресою: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Автономна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Республіка Крим, Черноморський район, село Оленівка, вулиця Криворізька.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09.09.2019 - 159208,27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31841,65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205550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№40-015/ФК-08 від 25.01.2008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ілий садово-городній будинок, загальною площею - 124,7 кв.м., та земельна ділянка, площею - 0,088 га, для ведення садівництва, за адресою: Хмельницька обл., Хмельницький р-н, с/рада Олешинська, садівниче товариство.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09.09.2019 - 214869,39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42973,88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205551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№К-4046854 від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14.09.2011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, загальною площею - 49,7 кв.м., житловою площею - 29,8 кв.м., що розташована за адресою: 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 вул. Потапова Генерала, буд. 1Г.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09.09.2019 - 180579,98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36116,00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205552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№238/ФКВ-07 від 31.07.2007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будинок, з навколишніми господарськими будівлями і спорудами, загальною площею - 188,6 кв.м., житловою площею - 92,3 кв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адресою: Закарпатська обл., м. Ужгород, вул.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Галицького Д. (вул.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Орджонікідзе)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09.09.2019 - 286500,57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57300,11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205553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№35ДС/00252/К10/2006-ІВК від 31.10.2006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Квартира, загальною площею - 48,30 кв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- 30,00 кв.м., яка розташована за адресою: Донецька обл., м. Донецьк, вул. Петровського, буд. 111в. Іпотекодавцями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 та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09.09.2019 - 243944,58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48788,92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205554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№569/З-06 від 04.10.2006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- 52,00 кв.м., житловою - 26,8 кв.м., яка розташована за адресою: Чернівецька обл., м. Чернівці, вул. Комарова, буд. 29 "а"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отекодавцями є: Позичальник, дві фізичні особи.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09.09.2019 - 161826,00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32365,20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205555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№150102018863023 від 01.08.2012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71,20 кв.м., житловою площею 48,5 кв.м., що знаходиться за адресою: м. Київ, вул.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ітерська, буд. 10.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09.09.2019 - 159100,45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31820,09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205556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№95/ФКВ-07 від 26.04.2007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1.- Земельна ділянка площею 0,0868 га, надана для будівництва та обслуговування житлового будинку, господарських споруд, знаходиться за адресою: Луганска обл., м. Ровеньки, вул.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Кірова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Житловий будинок, загальною площею 81,40 кв.м., житловою площею 32,80 кв.м., з належними до нього господарськими і побутовими будівлями та спорудами, розташований за адресою: Луганська обл., м. Ровеньки, вул.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Кірова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09.09.2019 - 266295,83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53259,17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205557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№150104034444015 від 28.11.2011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44,50 кв.м., житловою площею 29,0 кв.м., за адресою: Донецька обл., м. Донецьк, вул. Шекспіра, буд. 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09.09.2019 - 245393,55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49078,71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205559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№49.4/19/06-Z від 31.03.2006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53,7 кв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38,2 кв.м., за адресою: Запорізька обл., м. Запоріжжя, вул. Гагаріна, буд. 1. Іпотекодавцем є Позичальник.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іпотекою відсутній в Державному реєстрі. *Продаж відбувається за згодою заставодержателя.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09.09.2019 - 169755,00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33951,00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205560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№9/25ДС/0735/2006-НВВклн від 08.09.2006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1.Трикімнатна квартира, загальною площею 70,20 кв.м., житловою площею 40,70 кв. м., що знаходиться за адресою: Донецька обл., м. Донецьк, вул.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ірюзова, буд. 62. Іпотекодавецем є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09.09.2019 - 192889,24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38577,85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205561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№29ДС/127/К11/2007-НВм від 23.11.2007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загальна площа 30,40 кв.м., житлова площа 17,3 кв.м., що розташована за адресою: Донецька обл., м. Донецьк, б. Шахтобудівників, буд. 16 "А"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09.09.2019 - 161022,29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32204,46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205562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№49.4.02/009/07-G від 11.12.2007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загальна площа 50,40кв.м., житлова площа 34,20кв.м., яка розташована за адресою: Луганська обл., 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уганськ, квартал Дружби, буд. 5.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09.09.2019 - 216439,54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43287,91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205563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№1/11.3ДС/0284/2007-НВклн від 25.12.2007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44,20 кв.м., житловою площею 31,20 кв.м., що знаходиться за адресою: Донецька обл., м. Донецьк, вул. Велика Магістральна, буд. 39. Іпотекодавець -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09.09.2019 - 181582,32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36316,46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205565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№0401/0208/88-009 від 26.02.2008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- 51,7 кв.м., житловою площею - 27,6 кв.м., яка розташована за адресою: Донецька обл., м. Донецьк, вул. Ходаковського, буд. 6.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09.09.2019 - 190935,91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38187,18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205567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№1303/0308/88-009 від 04.03.2008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загальною площею - 74,0 кв.м., житловою площею - 51,9 кв.м., що знаходиться за адресою: Львівська обл., Дрогобицький р-н, с. Раневичі, вул. Дрогобицька, буд. 82.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09.09.2019 - 149542,33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29908,47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205568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№9/25ДС/0611/2007-НВСклн від 25.12.2007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1.Трикімнатна квартира, загальною площею - 66,2 кв. м., житловою площею - 44,7 кв. м., яка розташована за адресою: Донецька обл., м. Донецьк, вул. Добровольського, буд. 1.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09.09.2019 - 193513,15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38702,63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205569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№180-0111004/ФКВ-08 від 08.09.2008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Земельна ділянка, площею - 0,0519 га, для ведення садівництва, за адресою: Запорізька обл., Мелітопольський район,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Семенівська сільська рада,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"Роздол".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09.09.2019 - 256733,00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51346,60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205571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№30ДС/249/К10/2006-ИВ від 31.10.2006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розташована за адресою: Донецька обл., м. Макіївка,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м-н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"Зелений", буд. 52.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09.09.2019 - 255955,75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51191,15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205573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№467/ФК-07 від 27.12.2007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- 34,4 кв.м., житловою площею - 17,2 кв.м., яка знаходиться за адресою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Черкаська обл., 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міла, вул. Кармелюка, буд. 82. Іпотекодавцем є майновий поручитель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09.09.2019 - 140722,82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28144,56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205574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№К-1524678 від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08.08.2012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загальна площа 43,3 кв. м., житлова площа 27,3 кв. м., що розташована за адресою: Донецька обл., м. Донецьк, вул.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Октября (вул.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Жовтня), буд. 22а. Іпотекодавцями є Позичальник та майновий поручитель фізична особа. 2.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09.09.2019 - 165844,05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33168,81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205575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№90-0251002/ФК-08 від 07.10.2008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 площею - 0,0400га., цільове призначення: для будівництва та обслуговування житлового будинку, господарських будівель і споруд (присадибна ділянка), яка розташована за адресою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АРК, м. Севастополь, вул. Предместна.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09.09.2019 - 151495,39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30299,08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205576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№456-007/ФК-08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від 16.04.2008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50,5 кв.м., житловою площею 30,0 кв.м., за адресою: Донецька обл., м. Донецьк, пр-кт Олександра Матросова, буд. 21.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09.09.2019 - 236343,51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47268,70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205577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№25-0251008/ФК-08 від 27.02.2008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Житлова квартира, загальною площею - 83,2 кв.м., житловою площею - 51,9 кв.м., за адресою: АРК, м. Севастополь, вул. Астана Кесаєва, буд. 5/3.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09.09.2019 - 258349,97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51669,99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205578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№9/25ДС/0494/2007-НВСклн від 09.11.2007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Однокімнатна квартира, загальною площею - 23,20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кв.м., житловою площею - 12,50 кв.м., що знаходиться за адресою: Донецька область, м. Донецьк, вул. Прожекторна, буд. 10.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09.09.2019 - 175886,08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35177,22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205579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№1113/0508/55-019 від 14.05.2008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загальна площа - 43,3 кв.м., житлова площа - 29,6 кв.м., що знаходиться за адресою: Автономна Республіка Крим, м. Керч, вул. Горького, буд. 3 в.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09.09.2019 - 148329,26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29665,85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205580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№10/90-17КМК-07 від 31.08.2007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Жилий будинок з усіма спорудами та забудовами загальною площею 214,2 кв.м. та земельна ділянка загальною площею 0,2222 га, що знаходяться за адресою: Донецька обл., Артемівський р-н,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Серебрянка, вул. Артема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отекодавцями є Позичальник та фізична особа. Запис щодо обтяження майна іпотекою відсутній в Державному реє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а саме на: земельну ділянку загальною площею 0,2222 га.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09.09.2019 - 119009,21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23801,84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205581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№230/ФЖВ-06 від 26.12.2006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 загальною площею 40,9 кв.м., житловою площею 20,9 кв.м., що знаходиться за адресою: Черкаська обл., м. Умань, вул.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Анатолія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Лупиноса (раніше вул.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Радянська), буд. 24. Іпотекодавцем є Позичальник.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09.09.2019 - 209424,91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41884,98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205582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№1353-100/ФКВ-08 від 30.07.2008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Земельна ділянка, площею - 0,250 га, для будівництва та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споруд, розташована за адресою: Київська обл., Баришівський район, с. Морозівка, вул. Новотроянда.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09.09.2019 - 268672,07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53734,41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205583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№471/ФК-07 від 25.12.2007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41,8 кв.м., житловою площею 28,3 кв.м., що знаходиться за адресою: м.Івано-Франківськ, вул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езалежності, буд. 103. Іпотекодавцями є Позичальник, три фізичні особи.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іпотекою відсутній в Державному реєстрі. 2.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09.09.2019 - 199934,43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39986,89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205584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№100-012/ФКВ-08 від 04.03.2008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Садовий будинок загальною площею 58,00 кв.м., що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знаходиться за адресою: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Костопільський р-н, с. Кам`яна гора, "Кам`яногірський" садово-городницьке товариство масива.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09.09.2019 - 161892,36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32378,47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205585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№1159/ФК-07 від 17.12.2007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21,4 кв.м., житловою площею 11,6кв.м., яка розташована за адресою: Дніпропетровська обл., м. Дніпро (колишне м. Дніпропетровськ), вул. Коробова, буд.4.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09.09.2019 - 162677,75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32535,55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205586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№1092-0071081/ФКВ-08 від 12.09.2008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квартира, загальною площею - 57,53 кв.м., житловою площею - 42,00 кв.м., за адресою: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Донецька обл., м. Макіївка, квартал 8, буд. 2.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09.09.2019 - 284689,30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56937,86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205587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№30ДС/247/К12/2007-ИВ від 13.12.2007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52,50 кв.м., житловою площею 31,20 кв.м., яка знаходиться за адресою: Донецька обл., 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акіївка, вул.Черепанових, буд.166.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09.09.2019 - 154822,41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30964,48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205588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№28/КВф-07 від 28.02.2007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Домоволодіння, що складається з житлового будинку з верандою та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ідвалом, загальною площею 82,8 кв.м., житловою площею 48,6 кв.м.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та інших господарських будівель, яке знаходиться за адресою: Тернопільська обл.,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ідволочиський р-н, с. Козярі, вул. Т.Шевченка.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09.09.2019 - 119755,26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23951,05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205589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№370-026/ФКВ-08 від 04.06.2008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Земельна ділянка площею 0,0405 га, для ведення садівництва, що розташована за адресою: АРК, Сімферопольський р-н,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"Будівельник-К" Перовської сільської ради. Іпотекодавцем є фізична особа.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09.09.2019 - 252645,66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50529,13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205590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№1301/0508/71-065 від 19.05.2008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загальною площею - 42,0 кв.м., житловою площею - 29,7 кв.м., що знаходиться за адресою: м. Львів, вул. Дністерська, буд. 13. Іпотекодавцем є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09.09.2019 - 2938847,82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587769,56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205591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№ФЛ 1 02/18-01-07 від 18.01.2007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Вбудоване нежитлове приміщення, загальною площею 17,5 кв.м., що розташоване за адресою: Луганська обл., м. Луганськ, вул. Ватутіна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фізична особа.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09.09.2019 - 243903,85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48780,77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205592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№150102045950023 від 01.07.2013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загальна площа - 44,4 кв.м., житлова - 29,1 кв.м., що знаходиться за адресою: м. Київ, вул. Бойченко, буд. 5.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09.09.2019 - 125741,00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25148,20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205593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№1/2005-0116ФО від 29.09.2005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- 35,5 кв.м., житловою - 16,8 кв.м., що знаходиться за адресою: м. Донецьк, вул. Комуністична, буд. 14.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09.09.2019 - 183906,55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36781,31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205594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№47-019/ФК-08 від 05.03.2008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 площею-0,10 га, яка розташована за адресою: Полтавська обл., Полтавський р-н, с. Розсошенці, вул. Лісова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09.09.2019 - 142420,65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28484,13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205595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№35ДС/00250/К10/2006-ІВК від 30.10.2006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29,3 кв. м., житловою площею 15,2 кв. м., яка розташована за адресою: Донецька обл., 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онецьк, вул. Купріна, буд.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38.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09.09.2019 - 243941,65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48788,33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205596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№664/ФК-07 від 21.12.2007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1.Трикімнатна квартира, загальною площею 57,4 кв.м., житловою площею 34,7 кв.м., що знаходиться за адресою: Чернігівська обл., 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рилуки, вул.18-го Вересня, буд.30.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09.09.2019 - 179774,00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35954,80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205597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№ФЛІ 1 124/25-12-06 від 25.12.2006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будинок, загальною площею 99,2 кв.м., житловою площею 63,4 кв.м., та земельна ділянка площею 0,0579 га, цільове призначення - будівництво та обслуговування жилого будинку, господарських будівель і споруд, що знаходяться за адресою: Луганська обл., 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уганськ,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вул.Очаківська.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09.09.2019 - 168997,88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33799,58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205598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№9/2005-0368 ФО від 22.09.2005 року, укладеним з фізичною особою. Забезпечення: 1. Трикімнатна квартира, загальною площею 65,92 кв.м., житловою площею 44,60 кв.м., яка розташована за адресою: Донецька обл., 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акіївка, мікрорайон Центральний, буд.4.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09.09.2019 - 160449,86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32089,97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205599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№49.1.03/16/08-I від 16.01.2008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будинок, загальною площею 66,8 кв.м., житловою площею 44,9 кв.м., та земельна ділянка, площею 0,0695 га, що знаходяться за адресою: Луганська обл., с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озкішне, вул.Донецька.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09.09.2019 - 218718,27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43743,65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205600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№196/П-06 від 13.12.2006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 загальною площею 0,0721 га, за адресою: Волинська обл., Луцький р-н, с. Зміїнець.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09.09.2019 - 99274,00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19854,80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205601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№150102036052004 від 04.05.2012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Оздоровчий центр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загальною площею 114,2 кв.м., за адресою: Дніпропетровська обл., м. Кам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(раніше Дніпродзержинськ), просп. Наддніпрянський (раніше 50 років СРСР).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09.09.2019 - 167098,54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33419,71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205602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№30ДС/283/К12/2006-ИВ від 08.12.2006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1.Однокімнатна квартира загальною площею - 32,00 кв.м., житловою площею - 16,50 кв.м., яка розташована за адресою: Донецька обл., м. Макіївка, вул. Леніна, буд. 155.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09.09.2019 - 218205,55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43641,11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205603</w:t>
              </w:r>
            </w:hyperlink>
          </w:p>
        </w:tc>
      </w:tr>
      <w:tr w:rsidR="0091315D" w:rsidRPr="0091315D" w:rsidTr="0091315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№28-0111010/ФК-08 від 25.02.2008 року, укладеним з фізичною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будинок, загальною площею 53,7 кв.м., житловою площею 32,1 кв.м., що знаходиться за адресою: Запорізька обл., Якимівський р-н, смт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кимівка, вул.Героїв 23-го батальону (раніше вул.Революції). Іпотекодавцем є Позичальник. 2.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09.09.2019 - 182251,41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36450,28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205604</w:t>
              </w:r>
            </w:hyperlink>
          </w:p>
        </w:tc>
      </w:tr>
    </w:tbl>
    <w:p w:rsidR="0091315D" w:rsidRPr="0091315D" w:rsidRDefault="0091315D" w:rsidP="00913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6597"/>
      </w:tblGrid>
      <w:tr w:rsidR="0091315D" w:rsidRPr="0091315D" w:rsidTr="00913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633 від 14.06.2019 р.</w:t>
            </w:r>
          </w:p>
        </w:tc>
      </w:tr>
      <w:tr w:rsidR="0091315D" w:rsidRPr="0091315D" w:rsidTr="0091315D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109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91315D" w:rsidRPr="0091315D" w:rsidTr="0091315D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Учасники відкритих торгів (аукціону)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91315D" w:rsidRPr="0091315D" w:rsidTr="0091315D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91315D" w:rsidRPr="0091315D" w:rsidTr="0091315D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91315D" w:rsidRPr="0091315D" w:rsidTr="0091315D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110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91315D" w:rsidRPr="0091315D" w:rsidTr="0091315D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91315D" w:rsidRPr="0091315D" w:rsidTr="0091315D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111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 </w:t>
            </w:r>
            <w:hyperlink r:id="rId112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113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91315D" w:rsidRPr="0091315D" w:rsidTr="0091315D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питань ознайомлення з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активом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8-044-500-00-18</w:t>
            </w:r>
          </w:p>
        </w:tc>
      </w:tr>
      <w:tr w:rsidR="0091315D" w:rsidRPr="0091315D" w:rsidTr="0091315D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</w:t>
            </w:r>
          </w:p>
        </w:tc>
      </w:tr>
      <w:tr w:rsidR="0091315D" w:rsidRPr="0091315D" w:rsidTr="0091315D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91315D" w:rsidRPr="0091315D" w:rsidTr="0091315D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91315D" w:rsidRPr="0091315D" w:rsidRDefault="0091315D" w:rsidP="0091315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09.09.2019 </w:t>
            </w:r>
            <w:r w:rsidRPr="009131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91315D" w:rsidRPr="0091315D" w:rsidTr="0091315D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9131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91315D" w:rsidRPr="0091315D" w:rsidTr="0091315D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09.09.2019 </w:t>
            </w:r>
            <w:r w:rsidRPr="009131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91315D" w:rsidRPr="0091315D" w:rsidTr="0091315D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91315D" w:rsidRPr="0091315D" w:rsidTr="0091315D">
        <w:tc>
          <w:tcPr>
            <w:tcW w:w="0" w:type="auto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15D" w:rsidRPr="0091315D" w:rsidRDefault="0091315D" w:rsidP="009131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</w:t>
            </w:r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131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855926" w:rsidRDefault="00855926"/>
    <w:sectPr w:rsidR="0085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30"/>
    <w:rsid w:val="00855926"/>
    <w:rsid w:val="0091315D"/>
    <w:rsid w:val="00A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3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31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15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1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3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31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15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1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205496" TargetMode="External"/><Relationship Id="rId21" Type="http://schemas.openxmlformats.org/officeDocument/2006/relationships/hyperlink" Target="http://torgi.fg.gov.ua/205483" TargetMode="External"/><Relationship Id="rId42" Type="http://schemas.openxmlformats.org/officeDocument/2006/relationships/hyperlink" Target="http://torgi.fg.gov.ua/205523" TargetMode="External"/><Relationship Id="rId47" Type="http://schemas.openxmlformats.org/officeDocument/2006/relationships/hyperlink" Target="http://torgi.fg.gov.ua/205528" TargetMode="External"/><Relationship Id="rId63" Type="http://schemas.openxmlformats.org/officeDocument/2006/relationships/hyperlink" Target="http://torgi.fg.gov.ua/205554" TargetMode="External"/><Relationship Id="rId68" Type="http://schemas.openxmlformats.org/officeDocument/2006/relationships/hyperlink" Target="http://torgi.fg.gov.ua/205560" TargetMode="External"/><Relationship Id="rId84" Type="http://schemas.openxmlformats.org/officeDocument/2006/relationships/hyperlink" Target="http://torgi.fg.gov.ua/205580" TargetMode="External"/><Relationship Id="rId89" Type="http://schemas.openxmlformats.org/officeDocument/2006/relationships/hyperlink" Target="http://torgi.fg.gov.ua/205585" TargetMode="External"/><Relationship Id="rId112" Type="http://schemas.openxmlformats.org/officeDocument/2006/relationships/hyperlink" Target="http://torgi.fg.gov.ua/help/poryadok" TargetMode="External"/><Relationship Id="rId16" Type="http://schemas.openxmlformats.org/officeDocument/2006/relationships/hyperlink" Target="http://torgi.fg.gov.ua/205475" TargetMode="External"/><Relationship Id="rId107" Type="http://schemas.openxmlformats.org/officeDocument/2006/relationships/hyperlink" Target="http://torgi.fg.gov.ua/205603" TargetMode="External"/><Relationship Id="rId11" Type="http://schemas.openxmlformats.org/officeDocument/2006/relationships/hyperlink" Target="http://torgi.fg.gov.ua/205469" TargetMode="External"/><Relationship Id="rId24" Type="http://schemas.openxmlformats.org/officeDocument/2006/relationships/hyperlink" Target="http://torgi.fg.gov.ua/205487" TargetMode="External"/><Relationship Id="rId32" Type="http://schemas.openxmlformats.org/officeDocument/2006/relationships/hyperlink" Target="http://torgi.fg.gov.ua/205506" TargetMode="External"/><Relationship Id="rId37" Type="http://schemas.openxmlformats.org/officeDocument/2006/relationships/hyperlink" Target="http://torgi.fg.gov.ua/205517" TargetMode="External"/><Relationship Id="rId40" Type="http://schemas.openxmlformats.org/officeDocument/2006/relationships/hyperlink" Target="http://torgi.fg.gov.ua/205521" TargetMode="External"/><Relationship Id="rId45" Type="http://schemas.openxmlformats.org/officeDocument/2006/relationships/hyperlink" Target="http://torgi.fg.gov.ua/205526" TargetMode="External"/><Relationship Id="rId53" Type="http://schemas.openxmlformats.org/officeDocument/2006/relationships/hyperlink" Target="http://torgi.fg.gov.ua/205537" TargetMode="External"/><Relationship Id="rId58" Type="http://schemas.openxmlformats.org/officeDocument/2006/relationships/hyperlink" Target="http://torgi.fg.gov.ua/205549" TargetMode="External"/><Relationship Id="rId66" Type="http://schemas.openxmlformats.org/officeDocument/2006/relationships/hyperlink" Target="http://torgi.fg.gov.ua/205557" TargetMode="External"/><Relationship Id="rId74" Type="http://schemas.openxmlformats.org/officeDocument/2006/relationships/hyperlink" Target="http://torgi.fg.gov.ua/205568" TargetMode="External"/><Relationship Id="rId79" Type="http://schemas.openxmlformats.org/officeDocument/2006/relationships/hyperlink" Target="http://torgi.fg.gov.ua/205575" TargetMode="External"/><Relationship Id="rId87" Type="http://schemas.openxmlformats.org/officeDocument/2006/relationships/hyperlink" Target="http://torgi.fg.gov.ua/205583" TargetMode="External"/><Relationship Id="rId102" Type="http://schemas.openxmlformats.org/officeDocument/2006/relationships/hyperlink" Target="http://torgi.fg.gov.ua/205598" TargetMode="External"/><Relationship Id="rId110" Type="http://schemas.openxmlformats.org/officeDocument/2006/relationships/hyperlink" Target="http://torgi.fg.gov.ua/prozorrosale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torgi.fg.gov.ua/205457" TargetMode="External"/><Relationship Id="rId61" Type="http://schemas.openxmlformats.org/officeDocument/2006/relationships/hyperlink" Target="http://torgi.fg.gov.ua/205552" TargetMode="External"/><Relationship Id="rId82" Type="http://schemas.openxmlformats.org/officeDocument/2006/relationships/hyperlink" Target="http://torgi.fg.gov.ua/205578" TargetMode="External"/><Relationship Id="rId90" Type="http://schemas.openxmlformats.org/officeDocument/2006/relationships/hyperlink" Target="http://torgi.fg.gov.ua/205586" TargetMode="External"/><Relationship Id="rId95" Type="http://schemas.openxmlformats.org/officeDocument/2006/relationships/hyperlink" Target="http://torgi.fg.gov.ua/205591" TargetMode="External"/><Relationship Id="rId19" Type="http://schemas.openxmlformats.org/officeDocument/2006/relationships/hyperlink" Target="http://torgi.fg.gov.ua/205480" TargetMode="External"/><Relationship Id="rId14" Type="http://schemas.openxmlformats.org/officeDocument/2006/relationships/hyperlink" Target="http://torgi.fg.gov.ua/205472" TargetMode="External"/><Relationship Id="rId22" Type="http://schemas.openxmlformats.org/officeDocument/2006/relationships/hyperlink" Target="http://torgi.fg.gov.ua/205484" TargetMode="External"/><Relationship Id="rId27" Type="http://schemas.openxmlformats.org/officeDocument/2006/relationships/hyperlink" Target="http://torgi.fg.gov.ua/205497" TargetMode="External"/><Relationship Id="rId30" Type="http://schemas.openxmlformats.org/officeDocument/2006/relationships/hyperlink" Target="http://torgi.fg.gov.ua/205502" TargetMode="External"/><Relationship Id="rId35" Type="http://schemas.openxmlformats.org/officeDocument/2006/relationships/hyperlink" Target="http://torgi.fg.gov.ua/205514" TargetMode="External"/><Relationship Id="rId43" Type="http://schemas.openxmlformats.org/officeDocument/2006/relationships/hyperlink" Target="http://torgi.fg.gov.ua/205524" TargetMode="External"/><Relationship Id="rId48" Type="http://schemas.openxmlformats.org/officeDocument/2006/relationships/hyperlink" Target="http://torgi.fg.gov.ua/205529" TargetMode="External"/><Relationship Id="rId56" Type="http://schemas.openxmlformats.org/officeDocument/2006/relationships/hyperlink" Target="http://torgi.fg.gov.ua/205545" TargetMode="External"/><Relationship Id="rId64" Type="http://schemas.openxmlformats.org/officeDocument/2006/relationships/hyperlink" Target="http://torgi.fg.gov.ua/205555" TargetMode="External"/><Relationship Id="rId69" Type="http://schemas.openxmlformats.org/officeDocument/2006/relationships/hyperlink" Target="http://torgi.fg.gov.ua/205561" TargetMode="External"/><Relationship Id="rId77" Type="http://schemas.openxmlformats.org/officeDocument/2006/relationships/hyperlink" Target="http://torgi.fg.gov.ua/205573" TargetMode="External"/><Relationship Id="rId100" Type="http://schemas.openxmlformats.org/officeDocument/2006/relationships/hyperlink" Target="http://torgi.fg.gov.ua/205596" TargetMode="External"/><Relationship Id="rId105" Type="http://schemas.openxmlformats.org/officeDocument/2006/relationships/hyperlink" Target="http://torgi.fg.gov.ua/205601" TargetMode="External"/><Relationship Id="rId113" Type="http://schemas.openxmlformats.org/officeDocument/2006/relationships/hyperlink" Target="http://torgi.fg.gov.ua/nda2" TargetMode="External"/><Relationship Id="rId8" Type="http://schemas.openxmlformats.org/officeDocument/2006/relationships/hyperlink" Target="http://torgi.fg.gov.ua/205464" TargetMode="External"/><Relationship Id="rId51" Type="http://schemas.openxmlformats.org/officeDocument/2006/relationships/hyperlink" Target="http://torgi.fg.gov.ua/205534" TargetMode="External"/><Relationship Id="rId72" Type="http://schemas.openxmlformats.org/officeDocument/2006/relationships/hyperlink" Target="http://torgi.fg.gov.ua/205565" TargetMode="External"/><Relationship Id="rId80" Type="http://schemas.openxmlformats.org/officeDocument/2006/relationships/hyperlink" Target="http://torgi.fg.gov.ua/205576" TargetMode="External"/><Relationship Id="rId85" Type="http://schemas.openxmlformats.org/officeDocument/2006/relationships/hyperlink" Target="http://torgi.fg.gov.ua/205581" TargetMode="External"/><Relationship Id="rId93" Type="http://schemas.openxmlformats.org/officeDocument/2006/relationships/hyperlink" Target="http://torgi.fg.gov.ua/205589" TargetMode="External"/><Relationship Id="rId98" Type="http://schemas.openxmlformats.org/officeDocument/2006/relationships/hyperlink" Target="http://torgi.fg.gov.ua/2055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205470" TargetMode="External"/><Relationship Id="rId17" Type="http://schemas.openxmlformats.org/officeDocument/2006/relationships/hyperlink" Target="http://torgi.fg.gov.ua/205476" TargetMode="External"/><Relationship Id="rId25" Type="http://schemas.openxmlformats.org/officeDocument/2006/relationships/hyperlink" Target="http://torgi.fg.gov.ua/205495" TargetMode="External"/><Relationship Id="rId33" Type="http://schemas.openxmlformats.org/officeDocument/2006/relationships/hyperlink" Target="http://torgi.fg.gov.ua/205511" TargetMode="External"/><Relationship Id="rId38" Type="http://schemas.openxmlformats.org/officeDocument/2006/relationships/hyperlink" Target="http://torgi.fg.gov.ua/205518" TargetMode="External"/><Relationship Id="rId46" Type="http://schemas.openxmlformats.org/officeDocument/2006/relationships/hyperlink" Target="http://torgi.fg.gov.ua/205527" TargetMode="External"/><Relationship Id="rId59" Type="http://schemas.openxmlformats.org/officeDocument/2006/relationships/hyperlink" Target="http://torgi.fg.gov.ua/205550" TargetMode="External"/><Relationship Id="rId67" Type="http://schemas.openxmlformats.org/officeDocument/2006/relationships/hyperlink" Target="http://torgi.fg.gov.ua/205559" TargetMode="External"/><Relationship Id="rId103" Type="http://schemas.openxmlformats.org/officeDocument/2006/relationships/hyperlink" Target="http://torgi.fg.gov.ua/205599" TargetMode="External"/><Relationship Id="rId108" Type="http://schemas.openxmlformats.org/officeDocument/2006/relationships/hyperlink" Target="http://torgi.fg.gov.ua/205604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torgi.fg.gov.ua/205482" TargetMode="External"/><Relationship Id="rId41" Type="http://schemas.openxmlformats.org/officeDocument/2006/relationships/hyperlink" Target="http://torgi.fg.gov.ua/205522" TargetMode="External"/><Relationship Id="rId54" Type="http://schemas.openxmlformats.org/officeDocument/2006/relationships/hyperlink" Target="http://torgi.fg.gov.ua/205540" TargetMode="External"/><Relationship Id="rId62" Type="http://schemas.openxmlformats.org/officeDocument/2006/relationships/hyperlink" Target="http://torgi.fg.gov.ua/205553" TargetMode="External"/><Relationship Id="rId70" Type="http://schemas.openxmlformats.org/officeDocument/2006/relationships/hyperlink" Target="http://torgi.fg.gov.ua/205562" TargetMode="External"/><Relationship Id="rId75" Type="http://schemas.openxmlformats.org/officeDocument/2006/relationships/hyperlink" Target="http://torgi.fg.gov.ua/205569" TargetMode="External"/><Relationship Id="rId83" Type="http://schemas.openxmlformats.org/officeDocument/2006/relationships/hyperlink" Target="http://torgi.fg.gov.ua/205579" TargetMode="External"/><Relationship Id="rId88" Type="http://schemas.openxmlformats.org/officeDocument/2006/relationships/hyperlink" Target="http://torgi.fg.gov.ua/205584" TargetMode="External"/><Relationship Id="rId91" Type="http://schemas.openxmlformats.org/officeDocument/2006/relationships/hyperlink" Target="http://torgi.fg.gov.ua/205587" TargetMode="External"/><Relationship Id="rId96" Type="http://schemas.openxmlformats.org/officeDocument/2006/relationships/hyperlink" Target="http://torgi.fg.gov.ua/205592" TargetMode="External"/><Relationship Id="rId111" Type="http://schemas.openxmlformats.org/officeDocument/2006/relationships/hyperlink" Target="http://torgi.fg.gov.ua/nda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5459" TargetMode="External"/><Relationship Id="rId15" Type="http://schemas.openxmlformats.org/officeDocument/2006/relationships/hyperlink" Target="http://torgi.fg.gov.ua/205473" TargetMode="External"/><Relationship Id="rId23" Type="http://schemas.openxmlformats.org/officeDocument/2006/relationships/hyperlink" Target="http://torgi.fg.gov.ua/205485" TargetMode="External"/><Relationship Id="rId28" Type="http://schemas.openxmlformats.org/officeDocument/2006/relationships/hyperlink" Target="http://torgi.fg.gov.ua/205498" TargetMode="External"/><Relationship Id="rId36" Type="http://schemas.openxmlformats.org/officeDocument/2006/relationships/hyperlink" Target="http://torgi.fg.gov.ua/205515" TargetMode="External"/><Relationship Id="rId49" Type="http://schemas.openxmlformats.org/officeDocument/2006/relationships/hyperlink" Target="http://torgi.fg.gov.ua/205530" TargetMode="External"/><Relationship Id="rId57" Type="http://schemas.openxmlformats.org/officeDocument/2006/relationships/hyperlink" Target="http://torgi.fg.gov.ua/205548" TargetMode="External"/><Relationship Id="rId106" Type="http://schemas.openxmlformats.org/officeDocument/2006/relationships/hyperlink" Target="http://torgi.fg.gov.ua/205602" TargetMode="External"/><Relationship Id="rId114" Type="http://schemas.openxmlformats.org/officeDocument/2006/relationships/hyperlink" Target="http://www.prozorro.sale/" TargetMode="External"/><Relationship Id="rId10" Type="http://schemas.openxmlformats.org/officeDocument/2006/relationships/hyperlink" Target="http://torgi.fg.gov.ua/205468" TargetMode="External"/><Relationship Id="rId31" Type="http://schemas.openxmlformats.org/officeDocument/2006/relationships/hyperlink" Target="http://torgi.fg.gov.ua/205504" TargetMode="External"/><Relationship Id="rId44" Type="http://schemas.openxmlformats.org/officeDocument/2006/relationships/hyperlink" Target="http://torgi.fg.gov.ua/205525" TargetMode="External"/><Relationship Id="rId52" Type="http://schemas.openxmlformats.org/officeDocument/2006/relationships/hyperlink" Target="http://torgi.fg.gov.ua/205535" TargetMode="External"/><Relationship Id="rId60" Type="http://schemas.openxmlformats.org/officeDocument/2006/relationships/hyperlink" Target="http://torgi.fg.gov.ua/205551" TargetMode="External"/><Relationship Id="rId65" Type="http://schemas.openxmlformats.org/officeDocument/2006/relationships/hyperlink" Target="http://torgi.fg.gov.ua/205556" TargetMode="External"/><Relationship Id="rId73" Type="http://schemas.openxmlformats.org/officeDocument/2006/relationships/hyperlink" Target="http://torgi.fg.gov.ua/205567" TargetMode="External"/><Relationship Id="rId78" Type="http://schemas.openxmlformats.org/officeDocument/2006/relationships/hyperlink" Target="http://torgi.fg.gov.ua/205574" TargetMode="External"/><Relationship Id="rId81" Type="http://schemas.openxmlformats.org/officeDocument/2006/relationships/hyperlink" Target="http://torgi.fg.gov.ua/205577" TargetMode="External"/><Relationship Id="rId86" Type="http://schemas.openxmlformats.org/officeDocument/2006/relationships/hyperlink" Target="http://torgi.fg.gov.ua/205582" TargetMode="External"/><Relationship Id="rId94" Type="http://schemas.openxmlformats.org/officeDocument/2006/relationships/hyperlink" Target="http://torgi.fg.gov.ua/205590" TargetMode="External"/><Relationship Id="rId99" Type="http://schemas.openxmlformats.org/officeDocument/2006/relationships/hyperlink" Target="http://torgi.fg.gov.ua/205595" TargetMode="External"/><Relationship Id="rId101" Type="http://schemas.openxmlformats.org/officeDocument/2006/relationships/hyperlink" Target="http://torgi.fg.gov.ua/205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5466" TargetMode="External"/><Relationship Id="rId13" Type="http://schemas.openxmlformats.org/officeDocument/2006/relationships/hyperlink" Target="http://torgi.fg.gov.ua/205471" TargetMode="External"/><Relationship Id="rId18" Type="http://schemas.openxmlformats.org/officeDocument/2006/relationships/hyperlink" Target="http://torgi.fg.gov.ua/205478" TargetMode="External"/><Relationship Id="rId39" Type="http://schemas.openxmlformats.org/officeDocument/2006/relationships/hyperlink" Target="http://torgi.fg.gov.ua/205520" TargetMode="External"/><Relationship Id="rId109" Type="http://schemas.openxmlformats.org/officeDocument/2006/relationships/hyperlink" Target="http://torgi.fg.gov.ua/prozorrosale" TargetMode="External"/><Relationship Id="rId34" Type="http://schemas.openxmlformats.org/officeDocument/2006/relationships/hyperlink" Target="http://torgi.fg.gov.ua/205512" TargetMode="External"/><Relationship Id="rId50" Type="http://schemas.openxmlformats.org/officeDocument/2006/relationships/hyperlink" Target="http://torgi.fg.gov.ua/205532" TargetMode="External"/><Relationship Id="rId55" Type="http://schemas.openxmlformats.org/officeDocument/2006/relationships/hyperlink" Target="http://torgi.fg.gov.ua/205542" TargetMode="External"/><Relationship Id="rId76" Type="http://schemas.openxmlformats.org/officeDocument/2006/relationships/hyperlink" Target="http://torgi.fg.gov.ua/205571" TargetMode="External"/><Relationship Id="rId97" Type="http://schemas.openxmlformats.org/officeDocument/2006/relationships/hyperlink" Target="http://torgi.fg.gov.ua/205593" TargetMode="External"/><Relationship Id="rId104" Type="http://schemas.openxmlformats.org/officeDocument/2006/relationships/hyperlink" Target="http://torgi.fg.gov.ua/205600" TargetMode="External"/><Relationship Id="rId7" Type="http://schemas.openxmlformats.org/officeDocument/2006/relationships/hyperlink" Target="http://torgi.fg.gov.ua/205462" TargetMode="External"/><Relationship Id="rId71" Type="http://schemas.openxmlformats.org/officeDocument/2006/relationships/hyperlink" Target="http://torgi.fg.gov.ua/205563" TargetMode="External"/><Relationship Id="rId92" Type="http://schemas.openxmlformats.org/officeDocument/2006/relationships/hyperlink" Target="http://torgi.fg.gov.ua/20558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205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8680</Words>
  <Characters>49480</Characters>
  <Application>Microsoft Office Word</Application>
  <DocSecurity>0</DocSecurity>
  <Lines>412</Lines>
  <Paragraphs>116</Paragraphs>
  <ScaleCrop>false</ScaleCrop>
  <Company>Delta Bank</Company>
  <LinksUpToDate>false</LinksUpToDate>
  <CharactersWithSpaces>58044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Sapiton</dc:creator>
  <cp:keywords/>
  <dc:description/>
  <cp:lastModifiedBy>Maksym Sapiton</cp:lastModifiedBy>
  <cp:revision>2</cp:revision>
  <dcterms:created xsi:type="dcterms:W3CDTF">2019-07-22T13:52:00Z</dcterms:created>
  <dcterms:modified xsi:type="dcterms:W3CDTF">2019-07-22T13:53:00Z</dcterms:modified>
</cp:coreProperties>
</file>