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15" w:rsidRPr="00987715" w:rsidRDefault="00987715" w:rsidP="00987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ВІДКРИТИХ ТОРГІВ (АУКЦІОНУ)</w:t>
      </w:r>
    </w:p>
    <w:p w:rsidR="00987715" w:rsidRPr="00DE5CB1" w:rsidRDefault="004310D2" w:rsidP="0043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1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продажу активів (майна)</w:t>
      </w:r>
      <w:r w:rsidRPr="004310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987715" w:rsidRPr="0098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 «БАНК МИХАЙЛІВСЬКИЙ»</w:t>
      </w:r>
    </w:p>
    <w:p w:rsidR="00987715" w:rsidRPr="00AE1902" w:rsidRDefault="00987715" w:rsidP="00987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02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гарантування вкладів фізичних осіб повідомляє про проведення відкритих торгів (</w:t>
      </w:r>
      <w:r w:rsidR="00F7660A" w:rsidRPr="00AE190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голландського</w:t>
      </w:r>
      <w:r w:rsidR="00407595" w:rsidRPr="00AE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аукціону) з продажу наступних активів, що обліковуються на балансі ПАТ «БАНК МИХАЙЛІВСЬКИЙ»</w:t>
      </w:r>
      <w:r w:rsidRPr="00AE19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3695"/>
        <w:gridCol w:w="1647"/>
        <w:gridCol w:w="1606"/>
        <w:gridCol w:w="2326"/>
      </w:tblGrid>
      <w:tr w:rsidR="00ED13C5" w:rsidRPr="00AE1902" w:rsidTr="008737ED">
        <w:tc>
          <w:tcPr>
            <w:tcW w:w="6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7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76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602C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Початкова (стартова) ціна лоту, грн.</w:t>
            </w:r>
          </w:p>
          <w:p w:rsidR="00F16F5B" w:rsidRPr="00AE1902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(з/без ПДВ, згідно чинного законодавства)</w:t>
            </w:r>
          </w:p>
        </w:tc>
        <w:tc>
          <w:tcPr>
            <w:tcW w:w="7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CE501A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E50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10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CE501A" w:rsidRDefault="00F16F5B" w:rsidP="00F1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CE50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943E6C" w:rsidRPr="00AE1902" w:rsidTr="004A7CC2">
        <w:trPr>
          <w:trHeight w:val="1121"/>
        </w:trPr>
        <w:tc>
          <w:tcPr>
            <w:tcW w:w="67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E6C" w:rsidRPr="00B03323" w:rsidRDefault="00943E6C" w:rsidP="003466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4705">
              <w:rPr>
                <w:rFonts w:ascii="Times New Roman" w:hAnsi="Times New Roman" w:cs="Times New Roman"/>
                <w:sz w:val="18"/>
                <w:szCs w:val="18"/>
              </w:rPr>
              <w:t>GL48N018753</w:t>
            </w:r>
          </w:p>
        </w:tc>
        <w:tc>
          <w:tcPr>
            <w:tcW w:w="172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E6C" w:rsidRPr="008737ED" w:rsidRDefault="00943E6C" w:rsidP="008737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Пул активів що складається з д</w:t>
            </w:r>
            <w:r w:rsidRPr="00B033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ебіторськ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ої заборгованості юридичної особи</w:t>
            </w:r>
          </w:p>
        </w:tc>
        <w:tc>
          <w:tcPr>
            <w:tcW w:w="76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845" w:rsidRDefault="00E53845" w:rsidP="00E5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.08.2020 – </w:t>
            </w:r>
          </w:p>
          <w:p w:rsidR="00943E6C" w:rsidRPr="00943E6C" w:rsidRDefault="00E53845" w:rsidP="00E5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53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424 055,07</w:t>
            </w:r>
          </w:p>
        </w:tc>
        <w:tc>
          <w:tcPr>
            <w:tcW w:w="7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E6C" w:rsidRPr="00943E6C" w:rsidRDefault="00E53845" w:rsidP="00873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84 811,01</w:t>
            </w:r>
          </w:p>
        </w:tc>
        <w:tc>
          <w:tcPr>
            <w:tcW w:w="108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3E6C" w:rsidRPr="00CD410C" w:rsidRDefault="00E53845" w:rsidP="00CE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ru-RU" w:eastAsia="uk-UA"/>
              </w:rPr>
            </w:pPr>
            <w:hyperlink r:id="rId5" w:history="1">
              <w:r w:rsidR="00943E6C" w:rsidRPr="00CD410C">
                <w:rPr>
                  <w:rStyle w:val="a5"/>
                  <w:rFonts w:ascii="Times New Roman" w:hAnsi="Times New Roman" w:cs="Times New Roman"/>
                  <w:color w:val="095197"/>
                  <w:sz w:val="18"/>
                  <w:szCs w:val="18"/>
                  <w:shd w:val="clear" w:color="auto" w:fill="FFFFFF"/>
                </w:rPr>
                <w:t>216865</w:t>
              </w:r>
            </w:hyperlink>
          </w:p>
        </w:tc>
      </w:tr>
    </w:tbl>
    <w:p w:rsidR="00954938" w:rsidRDefault="00954938" w:rsidP="00346632">
      <w:pPr>
        <w:spacing w:after="0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7501"/>
      </w:tblGrid>
      <w:tr w:rsidR="00F16F5B" w:rsidRPr="00AE1902" w:rsidTr="00AE1902">
        <w:trPr>
          <w:trHeight w:val="717"/>
        </w:trPr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40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та дата рішення виконавчої дирекції Фонду про затв</w:t>
            </w:r>
            <w:r w:rsidR="00F70052"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ердження умов продажу активів.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052" w:rsidRPr="004A158A" w:rsidRDefault="00F70052" w:rsidP="00F70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</w:p>
          <w:p w:rsidR="00F16F5B" w:rsidRPr="004A158A" w:rsidRDefault="00407595" w:rsidP="00672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Рішення </w:t>
            </w:r>
            <w:r w:rsidR="00954938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комітету 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ФГВФО</w:t>
            </w:r>
            <w:r w:rsidR="00954938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№</w:t>
            </w:r>
            <w:r w:rsidR="00F70052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672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466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від </w:t>
            </w:r>
            <w:r w:rsidR="008B777D" w:rsidRPr="008B77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03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.</w:t>
            </w:r>
            <w:r w:rsidR="006729C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07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.20</w:t>
            </w:r>
            <w:r w:rsidR="00954938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20</w:t>
            </w:r>
            <w:r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року</w:t>
            </w:r>
            <w:r w:rsidR="00F16F5B" w:rsidRPr="004A158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     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D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Організатор відкритих торгів (аукціону)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6830" w:rsidRPr="004A158A" w:rsidRDefault="00F70052" w:rsidP="00AD6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Єдиний Кабінет</w:t>
            </w:r>
          </w:p>
          <w:p w:rsidR="00F16F5B" w:rsidRPr="004A158A" w:rsidRDefault="00AD6830" w:rsidP="00AD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Посилання на перелік організаторів відкритих торгів (аукціонів): </w:t>
            </w:r>
            <w:hyperlink r:id="rId6" w:history="1">
              <w:r w:rsidRPr="004A15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D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Учасники відкритих торгів (аукціону)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AD6830" w:rsidP="00AD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  <w:r w:rsidR="00F16F5B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D68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Розмір гарантійного внеску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954938" w:rsidP="0095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AE62E5" w:rsidRPr="004A158A">
              <w:rPr>
                <w:rFonts w:ascii="Times New Roman" w:hAnsi="Times New Roman" w:cs="Times New Roman"/>
                <w:i/>
                <w:sz w:val="18"/>
                <w:szCs w:val="18"/>
              </w:rPr>
              <w:t>% (</w:t>
            </w:r>
            <w:r w:rsidRPr="004A158A">
              <w:rPr>
                <w:rFonts w:ascii="Times New Roman" w:hAnsi="Times New Roman" w:cs="Times New Roman"/>
                <w:i/>
                <w:sz w:val="18"/>
                <w:szCs w:val="18"/>
              </w:rPr>
              <w:t>десять</w:t>
            </w:r>
            <w:r w:rsidR="00AE62E5" w:rsidRPr="004A15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відсотків) від початкової (стартової) ціни лотів</w:t>
            </w:r>
          </w:p>
        </w:tc>
      </w:tr>
      <w:tr w:rsidR="00F16F5B" w:rsidRPr="00AE1902" w:rsidTr="00F70052">
        <w:trPr>
          <w:trHeight w:val="572"/>
        </w:trPr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Вимоги щодо кількості зареєстрованих учасників відкритих торгів (аукціону)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Банківські реквізити для перерахування гарантійного внеску</w:t>
            </w:r>
          </w:p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7" w:history="1">
              <w:r w:rsidRPr="004A158A">
                <w:rPr>
                  <w:rFonts w:ascii="Times New Roman" w:eastAsia="Times New Roman" w:hAnsi="Times New Roman" w:cs="Times New Roman"/>
                  <w:color w:val="095197"/>
                  <w:sz w:val="18"/>
                  <w:szCs w:val="18"/>
                  <w:lang w:eastAsia="uk-UA"/>
                </w:rPr>
                <w:t>http://torgi.fg.gov.ua/prozorrosale</w:t>
              </w:r>
            </w:hyperlink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   </w:t>
            </w:r>
          </w:p>
        </w:tc>
      </w:tr>
      <w:tr w:rsidR="00F16F5B" w:rsidRPr="00AE1902" w:rsidTr="00F70052">
        <w:trPr>
          <w:trHeight w:val="222"/>
        </w:trPr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8B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Крок аукціону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1% (один) відсоток від початкової 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(стартової) 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ціни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лотів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  <w:p w:rsidR="00F16F5B" w:rsidRPr="00AE1902" w:rsidRDefault="00F16F5B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Порядок ознайомлення з активом у кімнаті даних</w:t>
            </w:r>
          </w:p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62E5" w:rsidRPr="00AA62BA" w:rsidRDefault="00AE62E5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" w:history="1">
              <w:r w:rsidRPr="00AA62B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http://torgi.fg.gov.ua/nda</w:t>
              </w:r>
            </w:hyperlink>
            <w:r w:rsidRP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). Заявки подаються в паперовому та електронному вигляді на наступні адреси:</w:t>
            </w:r>
          </w:p>
          <w:p w:rsidR="00AE62E5" w:rsidRPr="00AA62BA" w:rsidRDefault="00AE62E5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1) ФГВФО, 04053, м. Київ, вул. Січових Стрільців, буд. 17; електронна пошта: </w:t>
            </w:r>
            <w:hyperlink r:id="rId9" w:history="1">
              <w:r w:rsidRPr="00AA62BA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uk-UA"/>
                </w:rPr>
                <w:t>clo@fg.gov.ua</w:t>
              </w:r>
            </w:hyperlink>
            <w:r w:rsidRP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</w:p>
          <w:p w:rsidR="00F16F5B" w:rsidRPr="00AA62BA" w:rsidRDefault="00AE62E5" w:rsidP="00AA6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2) </w:t>
            </w:r>
            <w:r w:rsidR="00AA62BA" w:rsidRP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ПАТ «БАНК МИХАЙЛІВСЬКИЙ», м. Київ, </w:t>
            </w:r>
            <w:proofErr w:type="spellStart"/>
            <w:r w:rsidR="00AA62BA" w:rsidRP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бул</w:t>
            </w:r>
            <w:proofErr w:type="spellEnd"/>
            <w:r w:rsidR="00AA62BA" w:rsidRP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Т.</w:t>
            </w:r>
            <w:r w:rsidR="004E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AA62BA" w:rsidRP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Шевченка, </w:t>
            </w:r>
            <w:r w:rsidR="004E42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буд. </w:t>
            </w:r>
            <w:r w:rsidR="00AA62BA" w:rsidRP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35, </w:t>
            </w:r>
            <w:r w:rsid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електронна пошта</w:t>
            </w:r>
            <w:r w:rsidR="00AA62BA" w:rsidRPr="00AA6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: </w:t>
            </w:r>
            <w:r w:rsidR="00AA62BA" w:rsidRPr="00AA62BA">
              <w:rPr>
                <w:rStyle w:val="a5"/>
                <w:rFonts w:ascii="Times New Roman" w:hAnsi="Times New Roman" w:cs="Times New Roman"/>
                <w:sz w:val="18"/>
                <w:szCs w:val="18"/>
                <w:lang w:eastAsia="uk-UA"/>
              </w:rPr>
              <w:t>Prozorro@MBank.kiev.ua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Контактна особа банку з питань ознайомлення з активом</w:t>
            </w:r>
          </w:p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E5A" w:rsidRPr="00D41D36" w:rsidRDefault="006729C0" w:rsidP="006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D41D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Валерія Левицька</w:t>
            </w:r>
            <w:r w:rsidR="003D0E5A" w:rsidRPr="00D41D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</w:p>
          <w:p w:rsidR="003D0E5A" w:rsidRPr="00D41D36" w:rsidRDefault="003D0E5A" w:rsidP="006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D41D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м. Київ, </w:t>
            </w:r>
            <w:proofErr w:type="spellStart"/>
            <w:r w:rsidRPr="00D41D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бул</w:t>
            </w:r>
            <w:proofErr w:type="spellEnd"/>
            <w:r w:rsidRPr="00D41D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Т.</w:t>
            </w:r>
            <w:r w:rsidR="004E42E3" w:rsidRPr="00D41D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D41D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Шевченка,</w:t>
            </w:r>
            <w:r w:rsidR="004E42E3" w:rsidRPr="00D41D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буд.</w:t>
            </w:r>
            <w:r w:rsidRPr="00D41D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35, </w:t>
            </w:r>
          </w:p>
          <w:p w:rsidR="003D0E5A" w:rsidRPr="00D41D36" w:rsidRDefault="003D0E5A" w:rsidP="0063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D41D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адреса електронної пошти: </w:t>
            </w:r>
          </w:p>
          <w:p w:rsidR="003D0E5A" w:rsidRPr="00D41D36" w:rsidRDefault="00E53845" w:rsidP="003D0E5A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uk-UA"/>
              </w:rPr>
            </w:pPr>
            <w:hyperlink r:id="rId10" w:history="1">
              <w:r w:rsidR="003D0E5A" w:rsidRPr="00D41D36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uk-UA"/>
                </w:rPr>
                <w:t>Prozorro@MBank.kiev.ua</w:t>
              </w:r>
            </w:hyperlink>
          </w:p>
          <w:p w:rsidR="006729C0" w:rsidRPr="00E53845" w:rsidRDefault="006729C0" w:rsidP="0094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 w:eastAsia="uk-UA"/>
              </w:rPr>
            </w:pPr>
            <w:proofErr w:type="spellStart"/>
            <w:r w:rsidRPr="00D41D36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spellEnd"/>
            <w:r w:rsidRPr="00D41D36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  <w:r w:rsidR="00D41D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E6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+38 068 46 46 421; </w:t>
            </w:r>
            <w:r w:rsidRPr="00D41D36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+38 066 47 20 138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70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проведення відкритих торгів (аукціону)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67EC" w:rsidRPr="00943E6C" w:rsidRDefault="00E53845" w:rsidP="00E5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0" w:name="OLE_LINK98"/>
            <w:bookmarkStart w:id="1" w:name="OLE_LINK99"/>
            <w:bookmarkStart w:id="2" w:name="OLE_LINK100"/>
            <w:bookmarkStart w:id="3" w:name="OLE_LINK101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04</w:t>
            </w:r>
            <w:r w:rsidR="006729C0" w:rsidRPr="00943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08</w:t>
            </w:r>
            <w:r w:rsidR="006729C0" w:rsidRPr="00943E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.2020 р.</w:t>
            </w:r>
            <w:bookmarkEnd w:id="0"/>
            <w:bookmarkEnd w:id="1"/>
            <w:bookmarkEnd w:id="2"/>
            <w:bookmarkEnd w:id="3"/>
          </w:p>
        </w:tc>
      </w:tr>
      <w:tr w:rsidR="00F16F5B" w:rsidRPr="00AE1902" w:rsidTr="00AE1902">
        <w:trPr>
          <w:trHeight w:val="2086"/>
        </w:trPr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Час проведення відкритих торгів (аукціону)/електронного аукціону</w:t>
            </w:r>
          </w:p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F16F5B" w:rsidP="00AE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Електронний аукціон розпочинається в проміжок часу з 9-30 год. до 10-00 год. 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- 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еріод подання закритих цінових пропозицій – з 16-15 год до 16-55 год. (загальна тривалість складає 10 хв)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;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- 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еріод подання цінової пропозиції – з 16-25 год. до 17-00 год. (загальна тривалість складає 5 хвилин)</w:t>
            </w:r>
            <w:r w:rsidR="00AE62E5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C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4A158A" w:rsidRDefault="00F16F5B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початку прийняття заяв – з дати публікації оголошення.</w:t>
            </w:r>
          </w:p>
          <w:p w:rsidR="00F70052" w:rsidRPr="00943E6C" w:rsidRDefault="006729C0" w:rsidP="00E53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Кінцевий термін прийняття заяв:  </w:t>
            </w:r>
            <w:r w:rsidR="00E53845" w:rsidRPr="00E538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uk-UA"/>
              </w:rPr>
              <w:t>04</w:t>
            </w:r>
            <w:r w:rsidR="00943E6C" w:rsidRPr="004A1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  <w:r w:rsidR="00E53845" w:rsidRPr="00E538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uk-UA"/>
              </w:rPr>
              <w:t>08</w:t>
            </w:r>
            <w:r w:rsidR="00943E6C" w:rsidRPr="004A1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.2020 </w:t>
            </w:r>
            <w:r w:rsidR="00943E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до 16:</w:t>
            </w:r>
            <w:r w:rsidRPr="004A1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00</w:t>
            </w:r>
          </w:p>
        </w:tc>
      </w:tr>
      <w:tr w:rsidR="00F16F5B" w:rsidRPr="00AE1902" w:rsidTr="00AE1902">
        <w:trPr>
          <w:trHeight w:val="661"/>
        </w:trPr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AC7D6E" w:rsidP="00AC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</w:t>
            </w:r>
            <w:r w:rsidR="00F16F5B"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лектронна адреса для доступу до відкритих торгів (аукціону)/електронного аукціону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13C5" w:rsidRPr="004A158A" w:rsidRDefault="00ED13C5" w:rsidP="00F16F5B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</w:p>
          <w:p w:rsidR="00F16F5B" w:rsidRPr="004A158A" w:rsidRDefault="00E53845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hyperlink r:id="rId11" w:history="1">
              <w:r w:rsidR="00F16F5B" w:rsidRPr="004A15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uk-UA"/>
                </w:rPr>
                <w:t>www.prozorro.sale</w:t>
              </w:r>
            </w:hyperlink>
            <w:r w:rsidR="00F16F5B"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   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AC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Кінцева дата перерахування гарантійного внеску</w:t>
            </w:r>
          </w:p>
          <w:p w:rsidR="00F16F5B" w:rsidRPr="00AE1902" w:rsidRDefault="00F16F5B" w:rsidP="00F1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    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3323" w:rsidRDefault="00E53845" w:rsidP="00B0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  <w:t>04</w:t>
            </w:r>
            <w:r w:rsidR="00943E6C" w:rsidRPr="004A1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  <w:r w:rsidR="00943E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uk-UA"/>
              </w:rPr>
              <w:t>8</w:t>
            </w:r>
            <w:bookmarkStart w:id="4" w:name="_GoBack"/>
            <w:bookmarkEnd w:id="4"/>
            <w:r w:rsidR="00943E6C" w:rsidRPr="004A1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.2020</w:t>
            </w:r>
            <w:r w:rsidR="00943E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р.</w:t>
            </w:r>
            <w:r w:rsidR="00943E6C" w:rsidRPr="004A1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943E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3157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до 16:</w:t>
            </w:r>
            <w:r w:rsidR="00B03323" w:rsidRPr="004A1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00</w:t>
            </w:r>
          </w:p>
          <w:p w:rsidR="00F16F5B" w:rsidRPr="004A158A" w:rsidRDefault="00F16F5B" w:rsidP="00A2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A1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    </w:t>
            </w:r>
          </w:p>
        </w:tc>
      </w:tr>
      <w:tr w:rsidR="00F16F5B" w:rsidRPr="00AE1902" w:rsidTr="00F70052">
        <w:tc>
          <w:tcPr>
            <w:tcW w:w="149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ED1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Розмір реєстраційного внеску</w:t>
            </w:r>
          </w:p>
        </w:tc>
        <w:tc>
          <w:tcPr>
            <w:tcW w:w="350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ED1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Реєстраційний внесок відсутній.</w:t>
            </w:r>
          </w:p>
        </w:tc>
      </w:tr>
      <w:tr w:rsidR="00F16F5B" w:rsidRPr="00AE1902" w:rsidTr="00F70052">
        <w:tc>
          <w:tcPr>
            <w:tcW w:w="5000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6F5B" w:rsidRPr="00AE1902" w:rsidRDefault="00F16F5B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C7D6E" w:rsidRDefault="00AC7D6E" w:rsidP="00F16F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F16F5B" w:rsidRPr="00AE1902" w:rsidRDefault="00AC7D6E" w:rsidP="00F70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</w:pPr>
            <w:r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Всі витрати</w:t>
            </w:r>
            <w:r w:rsidR="00F70052"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, пов’язані</w:t>
            </w:r>
            <w:r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з укладанням та виконанням договорів відступлення прав вимоги несе покупець</w:t>
            </w:r>
            <w:r w:rsidR="00F70052"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 xml:space="preserve"> – переможець аукціону</w:t>
            </w:r>
            <w:r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.</w:t>
            </w:r>
            <w:r w:rsidR="00F16F5B" w:rsidRPr="00AE19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          </w:t>
            </w:r>
          </w:p>
        </w:tc>
      </w:tr>
    </w:tbl>
    <w:p w:rsidR="004662A0" w:rsidRPr="00AE1902" w:rsidRDefault="004662A0" w:rsidP="00F16F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662A0" w:rsidRPr="00AE1902" w:rsidSect="008B77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3B"/>
    <w:rsid w:val="00183976"/>
    <w:rsid w:val="001A38DC"/>
    <w:rsid w:val="001E5F3B"/>
    <w:rsid w:val="002117D1"/>
    <w:rsid w:val="002261C2"/>
    <w:rsid w:val="002868DC"/>
    <w:rsid w:val="003157DA"/>
    <w:rsid w:val="00346632"/>
    <w:rsid w:val="00354155"/>
    <w:rsid w:val="00362839"/>
    <w:rsid w:val="003B6F81"/>
    <w:rsid w:val="003D0E5A"/>
    <w:rsid w:val="003F5B72"/>
    <w:rsid w:val="004049D2"/>
    <w:rsid w:val="00407595"/>
    <w:rsid w:val="004310D2"/>
    <w:rsid w:val="004662A0"/>
    <w:rsid w:val="004760A5"/>
    <w:rsid w:val="004A158A"/>
    <w:rsid w:val="004E42E3"/>
    <w:rsid w:val="00634A67"/>
    <w:rsid w:val="006514A9"/>
    <w:rsid w:val="006729C0"/>
    <w:rsid w:val="0074643D"/>
    <w:rsid w:val="00753F3E"/>
    <w:rsid w:val="00785AEA"/>
    <w:rsid w:val="007B345A"/>
    <w:rsid w:val="007C1197"/>
    <w:rsid w:val="0081619F"/>
    <w:rsid w:val="00834D68"/>
    <w:rsid w:val="008737ED"/>
    <w:rsid w:val="00894705"/>
    <w:rsid w:val="008B6BEA"/>
    <w:rsid w:val="008B777D"/>
    <w:rsid w:val="00943E6C"/>
    <w:rsid w:val="00954938"/>
    <w:rsid w:val="00987715"/>
    <w:rsid w:val="009B34E1"/>
    <w:rsid w:val="00A23009"/>
    <w:rsid w:val="00A414E6"/>
    <w:rsid w:val="00A63FD9"/>
    <w:rsid w:val="00A950C7"/>
    <w:rsid w:val="00AA62BA"/>
    <w:rsid w:val="00AC7D6E"/>
    <w:rsid w:val="00AD6830"/>
    <w:rsid w:val="00AE1902"/>
    <w:rsid w:val="00AE62E5"/>
    <w:rsid w:val="00B03323"/>
    <w:rsid w:val="00B62E85"/>
    <w:rsid w:val="00B967EC"/>
    <w:rsid w:val="00BA7BF4"/>
    <w:rsid w:val="00C7587C"/>
    <w:rsid w:val="00CA3137"/>
    <w:rsid w:val="00CB602C"/>
    <w:rsid w:val="00CD410C"/>
    <w:rsid w:val="00CE0C0F"/>
    <w:rsid w:val="00CE501A"/>
    <w:rsid w:val="00D060A5"/>
    <w:rsid w:val="00D41D36"/>
    <w:rsid w:val="00D70CA7"/>
    <w:rsid w:val="00DB32FD"/>
    <w:rsid w:val="00DD6CB4"/>
    <w:rsid w:val="00DE5CB1"/>
    <w:rsid w:val="00DF58D0"/>
    <w:rsid w:val="00E53845"/>
    <w:rsid w:val="00ED13C5"/>
    <w:rsid w:val="00EE6E3A"/>
    <w:rsid w:val="00F00DA4"/>
    <w:rsid w:val="00F16F5B"/>
    <w:rsid w:val="00F5501E"/>
    <w:rsid w:val="00F70052"/>
    <w:rsid w:val="00F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7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7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16865" TargetMode="External"/><Relationship Id="rId10" Type="http://schemas.openxmlformats.org/officeDocument/2006/relationships/hyperlink" Target="mailto:Prozorro@MBank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o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Кочергіна Тетяна</dc:creator>
  <cp:lastModifiedBy>Оксана Куторай</cp:lastModifiedBy>
  <cp:revision>38</cp:revision>
  <cp:lastPrinted>2019-06-20T09:32:00Z</cp:lastPrinted>
  <dcterms:created xsi:type="dcterms:W3CDTF">2019-06-20T09:59:00Z</dcterms:created>
  <dcterms:modified xsi:type="dcterms:W3CDTF">2020-07-27T09:24:00Z</dcterms:modified>
</cp:coreProperties>
</file>